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AB" w:rsidRPr="002A2BE0" w:rsidRDefault="007E26AB" w:rsidP="007E26AB">
      <w:pPr>
        <w:pStyle w:val="Style1"/>
        <w:widowControl/>
        <w:spacing w:line="276" w:lineRule="auto"/>
        <w:rPr>
          <w:rStyle w:val="FontStyle29"/>
          <w:b/>
          <w:sz w:val="28"/>
          <w:szCs w:val="28"/>
        </w:rPr>
      </w:pPr>
      <w:r w:rsidRPr="002A2BE0">
        <w:rPr>
          <w:rStyle w:val="FontStyle29"/>
          <w:b/>
          <w:sz w:val="28"/>
          <w:szCs w:val="28"/>
        </w:rPr>
        <w:t>ЧАСТНОЕ ОБРАЗОВАТЕЛЬНОЕ УЧРЕЖДЕНИЕ ДОПОЛНИТЕЛЬНОГО ПРОФЕССИОНАЛЬНОГО ОБРАЗОВАНИЯ</w:t>
      </w:r>
    </w:p>
    <w:p w:rsidR="007E26AB" w:rsidRPr="002A2BE0" w:rsidRDefault="007E26AB" w:rsidP="007E26AB">
      <w:pPr>
        <w:pStyle w:val="Style1"/>
        <w:widowControl/>
        <w:spacing w:line="276" w:lineRule="auto"/>
        <w:rPr>
          <w:rStyle w:val="FontStyle29"/>
          <w:b/>
          <w:sz w:val="28"/>
          <w:szCs w:val="28"/>
        </w:rPr>
      </w:pPr>
      <w:r w:rsidRPr="002A2BE0">
        <w:rPr>
          <w:rStyle w:val="FontStyle29"/>
          <w:b/>
          <w:sz w:val="28"/>
          <w:szCs w:val="28"/>
        </w:rPr>
        <w:t xml:space="preserve">«ПЕРСПЕКТИВА ПЛЮС» </w:t>
      </w:r>
    </w:p>
    <w:p w:rsidR="007E26AB" w:rsidRPr="002A2BE0" w:rsidRDefault="007E26AB" w:rsidP="007E26AB">
      <w:pPr>
        <w:pStyle w:val="Style1"/>
        <w:widowControl/>
        <w:spacing w:line="276" w:lineRule="auto"/>
        <w:rPr>
          <w:b/>
          <w:sz w:val="36"/>
          <w:szCs w:val="28"/>
        </w:rPr>
      </w:pPr>
      <w:r w:rsidRPr="002A2BE0">
        <w:rPr>
          <w:rStyle w:val="FontStyle29"/>
          <w:b/>
          <w:sz w:val="28"/>
          <w:szCs w:val="28"/>
        </w:rPr>
        <w:t>ЧОУ ДПО «Перспектива Плюс»</w:t>
      </w:r>
    </w:p>
    <w:p w:rsidR="007E26AB" w:rsidRDefault="007E26AB" w:rsidP="007E26AB">
      <w:pPr>
        <w:spacing w:after="0"/>
        <w:ind w:firstLine="1134"/>
        <w:jc w:val="center"/>
        <w:rPr>
          <w:rStyle w:val="FontStyle29"/>
          <w:sz w:val="28"/>
          <w:szCs w:val="28"/>
        </w:rPr>
      </w:pPr>
    </w:p>
    <w:p w:rsidR="00D231E0" w:rsidRDefault="00D231E0" w:rsidP="007E26AB">
      <w:pPr>
        <w:spacing w:after="0"/>
        <w:ind w:firstLine="1134"/>
        <w:jc w:val="center"/>
        <w:rPr>
          <w:rStyle w:val="FontStyle29"/>
          <w:sz w:val="28"/>
          <w:szCs w:val="28"/>
        </w:rPr>
      </w:pPr>
    </w:p>
    <w:p w:rsidR="00BE111D" w:rsidRDefault="00BE111D" w:rsidP="007E26AB">
      <w:pPr>
        <w:spacing w:after="0"/>
        <w:ind w:firstLine="1134"/>
        <w:jc w:val="center"/>
        <w:rPr>
          <w:rStyle w:val="FontStyle29"/>
          <w:sz w:val="28"/>
          <w:szCs w:val="28"/>
        </w:rPr>
      </w:pPr>
    </w:p>
    <w:tbl>
      <w:tblPr>
        <w:tblW w:w="10438" w:type="dxa"/>
        <w:tblInd w:w="-459" w:type="dxa"/>
        <w:tblLook w:val="04A0" w:firstRow="1" w:lastRow="0" w:firstColumn="1" w:lastColumn="0" w:noHBand="0" w:noVBand="1"/>
      </w:tblPr>
      <w:tblGrid>
        <w:gridCol w:w="4678"/>
        <w:gridCol w:w="284"/>
        <w:gridCol w:w="5476"/>
      </w:tblGrid>
      <w:tr w:rsidR="00362272" w:rsidRPr="00C73EFD" w:rsidTr="00884BA4">
        <w:tc>
          <w:tcPr>
            <w:tcW w:w="4678" w:type="dxa"/>
          </w:tcPr>
          <w:p w:rsidR="00362272" w:rsidRPr="00C73EFD" w:rsidRDefault="00362272" w:rsidP="00884BA4">
            <w:pPr>
              <w:pStyle w:val="Style1"/>
              <w:widowControl/>
              <w:spacing w:line="276" w:lineRule="auto"/>
              <w:ind w:firstLine="34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 xml:space="preserve">СОГЛАСОВАНО </w:t>
            </w:r>
          </w:p>
        </w:tc>
        <w:tc>
          <w:tcPr>
            <w:tcW w:w="284" w:type="dxa"/>
          </w:tcPr>
          <w:p w:rsidR="00362272" w:rsidRPr="00C73EFD" w:rsidRDefault="00362272" w:rsidP="00884BA4">
            <w:pPr>
              <w:pStyle w:val="Style1"/>
              <w:widowControl/>
              <w:spacing w:line="276" w:lineRule="auto"/>
              <w:ind w:firstLine="1134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5476" w:type="dxa"/>
          </w:tcPr>
          <w:p w:rsidR="00362272" w:rsidRPr="00C73EFD" w:rsidRDefault="00362272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 xml:space="preserve">          </w:t>
            </w:r>
            <w:r w:rsidRPr="00C73EFD">
              <w:rPr>
                <w:rStyle w:val="FontStyle29"/>
                <w:sz w:val="28"/>
                <w:szCs w:val="28"/>
              </w:rPr>
              <w:t>УТВЕРЖДАЮ</w:t>
            </w:r>
          </w:p>
        </w:tc>
      </w:tr>
      <w:tr w:rsidR="00362272" w:rsidRPr="00C73EFD" w:rsidTr="00884BA4">
        <w:tc>
          <w:tcPr>
            <w:tcW w:w="4678" w:type="dxa"/>
          </w:tcPr>
          <w:p w:rsidR="00362272" w:rsidRDefault="00362272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 xml:space="preserve">Директор департамента дополнительного образования ТОГУ </w:t>
            </w:r>
          </w:p>
          <w:p w:rsidR="00362272" w:rsidRDefault="00362272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</w:p>
          <w:p w:rsidR="00362272" w:rsidRPr="00C73EFD" w:rsidRDefault="00362272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 xml:space="preserve">______________А.В. </w:t>
            </w:r>
            <w:proofErr w:type="spellStart"/>
            <w:r>
              <w:rPr>
                <w:rStyle w:val="FontStyle29"/>
                <w:sz w:val="28"/>
                <w:szCs w:val="28"/>
              </w:rPr>
              <w:t>Рудецкая</w:t>
            </w:r>
            <w:proofErr w:type="spellEnd"/>
          </w:p>
        </w:tc>
        <w:tc>
          <w:tcPr>
            <w:tcW w:w="284" w:type="dxa"/>
          </w:tcPr>
          <w:p w:rsidR="00362272" w:rsidRPr="00C73EFD" w:rsidRDefault="00362272" w:rsidP="00884BA4">
            <w:pPr>
              <w:pStyle w:val="Style1"/>
              <w:widowControl/>
              <w:spacing w:line="276" w:lineRule="auto"/>
              <w:ind w:firstLine="1134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5476" w:type="dxa"/>
          </w:tcPr>
          <w:p w:rsidR="00362272" w:rsidRPr="00C73EFD" w:rsidRDefault="00362272" w:rsidP="00884BA4">
            <w:pPr>
              <w:pStyle w:val="Style1"/>
              <w:widowControl/>
              <w:spacing w:line="276" w:lineRule="auto"/>
              <w:ind w:firstLine="87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Директор ЧОУ ДПО «Перспектива Плюс»</w:t>
            </w:r>
          </w:p>
          <w:p w:rsidR="00362272" w:rsidRDefault="00362272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</w:p>
          <w:p w:rsidR="00362272" w:rsidRPr="00C73EFD" w:rsidRDefault="00362272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</w:p>
          <w:p w:rsidR="00362272" w:rsidRPr="00C73EFD" w:rsidRDefault="00362272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___________________</w:t>
            </w:r>
            <w:r>
              <w:rPr>
                <w:rStyle w:val="FontStyle29"/>
                <w:i/>
                <w:sz w:val="28"/>
                <w:szCs w:val="28"/>
              </w:rPr>
              <w:t>И.И. Щёлоков</w:t>
            </w:r>
          </w:p>
        </w:tc>
      </w:tr>
      <w:tr w:rsidR="00362272" w:rsidRPr="00C73EFD" w:rsidTr="00884BA4">
        <w:tc>
          <w:tcPr>
            <w:tcW w:w="4678" w:type="dxa"/>
          </w:tcPr>
          <w:p w:rsidR="00362272" w:rsidRDefault="00362272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</w:p>
          <w:p w:rsidR="00362272" w:rsidRPr="00C73EFD" w:rsidRDefault="00362272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«___» _______________2024 г.</w:t>
            </w:r>
          </w:p>
        </w:tc>
        <w:tc>
          <w:tcPr>
            <w:tcW w:w="284" w:type="dxa"/>
          </w:tcPr>
          <w:p w:rsidR="00362272" w:rsidRPr="00C73EFD" w:rsidRDefault="00362272" w:rsidP="00884BA4">
            <w:pPr>
              <w:pStyle w:val="Style1"/>
              <w:widowControl/>
              <w:spacing w:line="276" w:lineRule="auto"/>
              <w:ind w:firstLine="1134"/>
              <w:rPr>
                <w:rStyle w:val="FontStyle29"/>
                <w:sz w:val="28"/>
                <w:szCs w:val="28"/>
              </w:rPr>
            </w:pPr>
          </w:p>
        </w:tc>
        <w:tc>
          <w:tcPr>
            <w:tcW w:w="5476" w:type="dxa"/>
          </w:tcPr>
          <w:p w:rsidR="00362272" w:rsidRPr="00C73EFD" w:rsidRDefault="00362272" w:rsidP="00884BA4">
            <w:pPr>
              <w:pStyle w:val="Style1"/>
              <w:widowControl/>
              <w:spacing w:line="276" w:lineRule="auto"/>
              <w:ind w:firstLine="1134"/>
              <w:jc w:val="left"/>
              <w:rPr>
                <w:rStyle w:val="FontStyle29"/>
                <w:sz w:val="28"/>
                <w:szCs w:val="28"/>
              </w:rPr>
            </w:pPr>
          </w:p>
          <w:p w:rsidR="00362272" w:rsidRPr="00C73EFD" w:rsidRDefault="00362272" w:rsidP="00884BA4">
            <w:pPr>
              <w:pStyle w:val="Style1"/>
              <w:widowControl/>
              <w:spacing w:line="276" w:lineRule="auto"/>
              <w:jc w:val="left"/>
              <w:rPr>
                <w:rStyle w:val="FontStyle29"/>
                <w:sz w:val="28"/>
                <w:szCs w:val="28"/>
              </w:rPr>
            </w:pPr>
            <w:r>
              <w:rPr>
                <w:rStyle w:val="FontStyle29"/>
                <w:sz w:val="28"/>
                <w:szCs w:val="28"/>
              </w:rPr>
              <w:t>«___» _________________ 2024</w:t>
            </w:r>
            <w:r w:rsidRPr="00C73EFD">
              <w:rPr>
                <w:rStyle w:val="FontStyle29"/>
                <w:sz w:val="28"/>
                <w:szCs w:val="28"/>
              </w:rPr>
              <w:t xml:space="preserve"> г.</w:t>
            </w:r>
          </w:p>
        </w:tc>
      </w:tr>
    </w:tbl>
    <w:p w:rsidR="00BE111D" w:rsidRDefault="00BE111D" w:rsidP="007E26AB">
      <w:pPr>
        <w:spacing w:after="0"/>
        <w:ind w:firstLine="1134"/>
        <w:jc w:val="center"/>
        <w:rPr>
          <w:rStyle w:val="FontStyle29"/>
          <w:sz w:val="28"/>
          <w:szCs w:val="28"/>
        </w:rPr>
      </w:pPr>
    </w:p>
    <w:p w:rsidR="007E26AB" w:rsidRPr="00C73EFD" w:rsidRDefault="007E26AB" w:rsidP="00DA6BB7">
      <w:pPr>
        <w:pStyle w:val="Style25"/>
        <w:widowControl/>
        <w:spacing w:line="276" w:lineRule="auto"/>
        <w:rPr>
          <w:b/>
          <w:color w:val="FF0000"/>
          <w:sz w:val="28"/>
          <w:szCs w:val="28"/>
        </w:rPr>
      </w:pPr>
    </w:p>
    <w:p w:rsidR="00DA6BB7" w:rsidRPr="00DA6BB7" w:rsidRDefault="00DA6BB7" w:rsidP="00DA6BB7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DA6BB7">
        <w:rPr>
          <w:rFonts w:ascii="Times New Roman" w:hAnsi="Times New Roman" w:cs="Times New Roman"/>
        </w:rPr>
        <w:t>ПРОГРАММА</w:t>
      </w:r>
    </w:p>
    <w:p w:rsidR="00DA6BB7" w:rsidRPr="00DA6BB7" w:rsidRDefault="00DA6BB7" w:rsidP="00DA6BB7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DA6BB7">
        <w:rPr>
          <w:rFonts w:ascii="Times New Roman" w:hAnsi="Times New Roman" w:cs="Times New Roman"/>
        </w:rPr>
        <w:t xml:space="preserve">ПРОФЕССИОНАЛЬНОГО </w:t>
      </w:r>
      <w:proofErr w:type="gramStart"/>
      <w:r w:rsidRPr="00DA6BB7">
        <w:rPr>
          <w:rFonts w:ascii="Times New Roman" w:hAnsi="Times New Roman" w:cs="Times New Roman"/>
        </w:rPr>
        <w:t>ОБУЧЕНИЯ ПО ПРОГРАММЕ</w:t>
      </w:r>
      <w:proofErr w:type="gramEnd"/>
      <w:r w:rsidRPr="00DA6BB7">
        <w:rPr>
          <w:rFonts w:ascii="Times New Roman" w:hAnsi="Times New Roman" w:cs="Times New Roman"/>
        </w:rPr>
        <w:t xml:space="preserve"> ПРОФЕССИОНАЛЬНОЙ</w:t>
      </w:r>
    </w:p>
    <w:p w:rsidR="00DA6BB7" w:rsidRPr="00DA6BB7" w:rsidRDefault="00DA6BB7" w:rsidP="00DA6BB7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DA6BB7">
        <w:rPr>
          <w:rFonts w:ascii="Times New Roman" w:hAnsi="Times New Roman" w:cs="Times New Roman"/>
        </w:rPr>
        <w:t>ПОДГОТОВКИ ПО ПРОФЕССИИ РАБОЧЕГО "ВОДИТЕЛЬ ВНЕДОРОЖНЫХ</w:t>
      </w:r>
    </w:p>
    <w:p w:rsidR="00DA6BB7" w:rsidRPr="00DA6BB7" w:rsidRDefault="00DA6BB7" w:rsidP="00DA6BB7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proofErr w:type="gramStart"/>
      <w:r w:rsidRPr="00DA6BB7">
        <w:rPr>
          <w:rFonts w:ascii="Times New Roman" w:hAnsi="Times New Roman" w:cs="Times New Roman"/>
        </w:rPr>
        <w:t>АВТОМОТОТРАНСПОРТНЫХ СРЕДСТВ (УПРАВЛЕНИЕ ВНЕДОРОЖНЫМ</w:t>
      </w:r>
      <w:proofErr w:type="gramEnd"/>
    </w:p>
    <w:p w:rsidR="00DA6BB7" w:rsidRPr="00DA6BB7" w:rsidRDefault="00DA6BB7" w:rsidP="00DA6BB7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DA6BB7">
        <w:rPr>
          <w:rFonts w:ascii="Times New Roman" w:hAnsi="Times New Roman" w:cs="Times New Roman"/>
        </w:rPr>
        <w:t xml:space="preserve">АВТОТРАНСПОРТНЫМ СРЕДСТВОМ КАТЕГОРИИ "AII" </w:t>
      </w:r>
      <w:proofErr w:type="gramStart"/>
      <w:r w:rsidRPr="00DA6BB7">
        <w:rPr>
          <w:rFonts w:ascii="Times New Roman" w:hAnsi="Times New Roman" w:cs="Times New Roman"/>
        </w:rPr>
        <w:t>С</w:t>
      </w:r>
      <w:proofErr w:type="gramEnd"/>
      <w:r w:rsidRPr="00DA6BB7">
        <w:rPr>
          <w:rFonts w:ascii="Times New Roman" w:hAnsi="Times New Roman" w:cs="Times New Roman"/>
        </w:rPr>
        <w:t xml:space="preserve"> МАКСИМАЛЬНОЙ</w:t>
      </w:r>
    </w:p>
    <w:p w:rsidR="00DA6BB7" w:rsidRPr="00DA6BB7" w:rsidRDefault="00DA6BB7" w:rsidP="00DA6BB7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DA6BB7">
        <w:rPr>
          <w:rFonts w:ascii="Times New Roman" w:hAnsi="Times New Roman" w:cs="Times New Roman"/>
        </w:rPr>
        <w:t>МАССОЙ ДО 3 500 КГ И ЧИСЛОМ СИДЯЧИХ МЕСТ НЕ БОЛЕЕ 8, ЕГО</w:t>
      </w:r>
    </w:p>
    <w:p w:rsidR="00E03AA7" w:rsidRPr="00DA6BB7" w:rsidRDefault="00DA6BB7" w:rsidP="00DA6BB7">
      <w:pPr>
        <w:pStyle w:val="Style13"/>
        <w:widowControl/>
        <w:spacing w:line="276" w:lineRule="auto"/>
        <w:jc w:val="center"/>
        <w:rPr>
          <w:b/>
        </w:rPr>
      </w:pPr>
      <w:proofErr w:type="gramStart"/>
      <w:r w:rsidRPr="00DA6BB7">
        <w:rPr>
          <w:b/>
        </w:rPr>
        <w:t>ТЕХНИЧЕСКОЕ ОБСЛУЖИВАНИЕ И УСТРАНЕНИЕ НЕИСПРАВНОСТЕЙ)"</w:t>
      </w:r>
      <w:proofErr w:type="gramEnd"/>
    </w:p>
    <w:p w:rsidR="00DA6BB7" w:rsidRDefault="00DA6BB7" w:rsidP="00DA6BB7">
      <w:pPr>
        <w:pStyle w:val="Style13"/>
        <w:widowControl/>
        <w:spacing w:line="276" w:lineRule="auto"/>
        <w:jc w:val="left"/>
        <w:rPr>
          <w:sz w:val="28"/>
          <w:szCs w:val="28"/>
        </w:rPr>
      </w:pPr>
    </w:p>
    <w:p w:rsidR="007E26AB" w:rsidRDefault="007E26AB" w:rsidP="00DA6BB7">
      <w:pPr>
        <w:pStyle w:val="Style13"/>
        <w:widowControl/>
        <w:spacing w:line="276" w:lineRule="auto"/>
        <w:jc w:val="left"/>
        <w:rPr>
          <w:sz w:val="28"/>
          <w:szCs w:val="28"/>
        </w:rPr>
      </w:pPr>
    </w:p>
    <w:p w:rsidR="007E26AB" w:rsidRPr="00C73EFD" w:rsidRDefault="007E26AB" w:rsidP="00DA6BB7">
      <w:pPr>
        <w:pStyle w:val="Style13"/>
        <w:widowControl/>
        <w:spacing w:line="276" w:lineRule="auto"/>
        <w:jc w:val="left"/>
        <w:rPr>
          <w:sz w:val="28"/>
          <w:szCs w:val="28"/>
        </w:rPr>
      </w:pPr>
    </w:p>
    <w:p w:rsidR="007E26AB" w:rsidRPr="00C73EFD" w:rsidRDefault="00E03AA7" w:rsidP="007E26AB">
      <w:pPr>
        <w:pStyle w:val="Style1"/>
        <w:widowControl/>
        <w:spacing w:line="276" w:lineRule="auto"/>
        <w:jc w:val="left"/>
        <w:rPr>
          <w:sz w:val="28"/>
          <w:szCs w:val="28"/>
        </w:rPr>
      </w:pPr>
      <w:r w:rsidRPr="00C73EFD">
        <w:rPr>
          <w:b/>
          <w:sz w:val="28"/>
          <w:szCs w:val="28"/>
        </w:rPr>
        <w:t>Правообладатель программы:</w:t>
      </w:r>
      <w:r w:rsidRPr="00C73EFD">
        <w:rPr>
          <w:sz w:val="28"/>
          <w:szCs w:val="28"/>
        </w:rPr>
        <w:t xml:space="preserve"> </w:t>
      </w:r>
      <w:r w:rsidR="007E26AB">
        <w:rPr>
          <w:rStyle w:val="FontStyle29"/>
          <w:sz w:val="22"/>
          <w:szCs w:val="28"/>
        </w:rPr>
        <w:t>ЧОУ ДПО «Перспектива Плюс»</w:t>
      </w:r>
    </w:p>
    <w:p w:rsidR="00E03AA7" w:rsidRPr="00C73EFD" w:rsidRDefault="00E03AA7" w:rsidP="00E03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AA7" w:rsidRPr="00C73EFD" w:rsidRDefault="00E03AA7" w:rsidP="00E03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AA7" w:rsidRDefault="00E03AA7" w:rsidP="00E03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6AB" w:rsidRDefault="007E26AB" w:rsidP="00E03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6AB" w:rsidRDefault="007E26AB" w:rsidP="00E03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6AB" w:rsidRDefault="007E26AB" w:rsidP="00E03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709" w:rsidRDefault="00525709" w:rsidP="00E03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6577" w:rsidRDefault="00BE6577" w:rsidP="00E03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6AB" w:rsidRDefault="007E26AB" w:rsidP="00E03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272" w:rsidRDefault="00362272" w:rsidP="00E03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272" w:rsidRDefault="00362272" w:rsidP="00E03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272" w:rsidRPr="00C73EFD" w:rsidRDefault="00362272" w:rsidP="00E03AA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5709" w:rsidRPr="00525709" w:rsidRDefault="007E26AB" w:rsidP="00D231E0">
      <w:pPr>
        <w:pStyle w:val="ConsPlusTitlePag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 – 2024</w:t>
      </w:r>
      <w:bookmarkStart w:id="1" w:name="P951"/>
      <w:bookmarkEnd w:id="1"/>
    </w:p>
    <w:p w:rsidR="006B450D" w:rsidRPr="007B6919" w:rsidRDefault="006B450D" w:rsidP="007B691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lastRenderedPageBreak/>
        <w:t>I. Пояснительная записка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0C024E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Рабочая </w:t>
      </w:r>
      <w:r w:rsidR="006B450D" w:rsidRPr="007B6919">
        <w:rPr>
          <w:rFonts w:ascii="Times New Roman" w:hAnsi="Times New Roman" w:cs="Times New Roman"/>
        </w:rPr>
        <w:t xml:space="preserve"> программа профессионального обучения по программе профессиональной подготовки по профессии рабочего "Водитель внедорожных автомототранспортных средств (управление внедорожным автотранспортным средством категории "AII" с максимальной массой до 3 500 кг и числом сидячих мест не более 8, его техническое обслуживание и устранение неисправностей)" (далее соответственно - Программа, внедорожное автотранспортное средство) разработана в соответствии с </w:t>
      </w:r>
      <w:hyperlink r:id="rId7">
        <w:r w:rsidR="006B450D" w:rsidRPr="007B6919">
          <w:rPr>
            <w:rFonts w:ascii="Times New Roman" w:hAnsi="Times New Roman" w:cs="Times New Roman"/>
            <w:color w:val="0000FF"/>
          </w:rPr>
          <w:t>пунктом 3 части 3</w:t>
        </w:r>
      </w:hyperlink>
      <w:r w:rsidR="006B450D" w:rsidRPr="007B6919">
        <w:rPr>
          <w:rFonts w:ascii="Times New Roman" w:hAnsi="Times New Roman" w:cs="Times New Roman"/>
        </w:rPr>
        <w:t xml:space="preserve"> и </w:t>
      </w:r>
      <w:hyperlink r:id="rId8">
        <w:r w:rsidR="006B450D" w:rsidRPr="007B6919">
          <w:rPr>
            <w:rFonts w:ascii="Times New Roman" w:hAnsi="Times New Roman" w:cs="Times New Roman"/>
            <w:color w:val="0000FF"/>
          </w:rPr>
          <w:t>частью 5 статьи 12</w:t>
        </w:r>
        <w:proofErr w:type="gramEnd"/>
      </w:hyperlink>
      <w:r w:rsidR="006B450D" w:rsidRPr="007B6919">
        <w:rPr>
          <w:rFonts w:ascii="Times New Roman" w:hAnsi="Times New Roman" w:cs="Times New Roman"/>
        </w:rPr>
        <w:t xml:space="preserve"> </w:t>
      </w:r>
      <w:proofErr w:type="gramStart"/>
      <w:r w:rsidR="006B450D" w:rsidRPr="007B6919">
        <w:rPr>
          <w:rFonts w:ascii="Times New Roman" w:hAnsi="Times New Roman" w:cs="Times New Roman"/>
        </w:rPr>
        <w:t xml:space="preserve">Федерального закона от 29 декабря 2012 г. N 273-ФЗ "Об образовании в Российской Федерации" &lt;1&gt; (далее - Федеральный закон об образовании), </w:t>
      </w:r>
      <w:hyperlink r:id="rId9">
        <w:r w:rsidR="006B450D" w:rsidRPr="007B6919">
          <w:rPr>
            <w:rFonts w:ascii="Times New Roman" w:hAnsi="Times New Roman" w:cs="Times New Roman"/>
            <w:color w:val="0000FF"/>
          </w:rPr>
          <w:t>пунктом 6 статьи 15</w:t>
        </w:r>
      </w:hyperlink>
      <w:r w:rsidR="006B450D" w:rsidRPr="007B6919">
        <w:rPr>
          <w:rFonts w:ascii="Times New Roman" w:hAnsi="Times New Roman" w:cs="Times New Roman"/>
        </w:rPr>
        <w:t xml:space="preserve"> Федерального закона от 2 июля 2021 г. N 297-ФЗ "О самоходных машинах и других видах техники" &lt;2&gt; (далее - Федеральный закон о самоходных машинах и других видах техники), а также </w:t>
      </w:r>
      <w:hyperlink r:id="rId10">
        <w:r w:rsidR="006B450D" w:rsidRPr="007B6919">
          <w:rPr>
            <w:rFonts w:ascii="Times New Roman" w:hAnsi="Times New Roman" w:cs="Times New Roman"/>
            <w:color w:val="0000FF"/>
          </w:rPr>
          <w:t>Правилами</w:t>
        </w:r>
      </w:hyperlink>
      <w:r w:rsidR="006B450D" w:rsidRPr="007B6919">
        <w:rPr>
          <w:rFonts w:ascii="Times New Roman" w:hAnsi="Times New Roman" w:cs="Times New Roman"/>
        </w:rPr>
        <w:t xml:space="preserve"> допуска к управлению самоходными машинами и</w:t>
      </w:r>
      <w:proofErr w:type="gramEnd"/>
      <w:r w:rsidR="006B450D" w:rsidRPr="007B6919">
        <w:rPr>
          <w:rFonts w:ascii="Times New Roman" w:hAnsi="Times New Roman" w:cs="Times New Roman"/>
        </w:rPr>
        <w:t xml:space="preserve"> выдачи удостоверений тракториста-машиниста (тракториста), утвержденными постановлением Правительства Российской Федерации от 12 июля 1999 г. N 796 &lt;3&gt; (далее - Правила допуска), профессиональным </w:t>
      </w:r>
      <w:hyperlink r:id="rId11">
        <w:r w:rsidR="006B450D" w:rsidRPr="007B6919">
          <w:rPr>
            <w:rFonts w:ascii="Times New Roman" w:hAnsi="Times New Roman" w:cs="Times New Roman"/>
            <w:color w:val="0000FF"/>
          </w:rPr>
          <w:t>стандартом</w:t>
        </w:r>
      </w:hyperlink>
      <w:r w:rsidR="006B450D" w:rsidRPr="007B6919">
        <w:rPr>
          <w:rFonts w:ascii="Times New Roman" w:hAnsi="Times New Roman" w:cs="Times New Roman"/>
        </w:rPr>
        <w:t xml:space="preserve"> "Водитель внедорожных автомототранспортных средств", утвержденным приказом Министерства труда и социальной защиты Российской Федерации от 2 ноября 2015 г. N 833н &lt;4&gt;.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--------------------------------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&lt;1&gt; Собрание законодательства Российской Федерации, 2012, N 53, ст. 7598.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&lt;2&gt; Собрание законодательства Российской Федерации, 2021, N 27, ст. 5125.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&lt;3&gt; Собрание законодательства Российской Федерации, 1999, N 29; ст. 3759; 2022, N 22, ст. 3678. Срок действия </w:t>
      </w:r>
      <w:hyperlink r:id="rId12">
        <w:r w:rsidRPr="007B691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B6919">
        <w:rPr>
          <w:rFonts w:ascii="Times New Roman" w:hAnsi="Times New Roman" w:cs="Times New Roman"/>
        </w:rPr>
        <w:t xml:space="preserve"> ограничен до 1 сентября 2028 г.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&lt;4&gt; </w:t>
      </w:r>
      <w:proofErr w:type="gramStart"/>
      <w:r w:rsidRPr="007B6919">
        <w:rPr>
          <w:rFonts w:ascii="Times New Roman" w:hAnsi="Times New Roman" w:cs="Times New Roman"/>
        </w:rPr>
        <w:t>Зарегистрирован</w:t>
      </w:r>
      <w:proofErr w:type="gramEnd"/>
      <w:r w:rsidRPr="007B6919">
        <w:rPr>
          <w:rFonts w:ascii="Times New Roman" w:hAnsi="Times New Roman" w:cs="Times New Roman"/>
        </w:rPr>
        <w:t xml:space="preserve"> Министерством юстиции Российской Федерации 24 ноября 2015 г., регистрационный N 39826.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Содержание Программы представлено пояснительной запиской, учебным планом,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Учебный план содержит перечень учебных предметов профессионального обучения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Рабочие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Последовательность изучения разделов и тем учебных предметов определяется образовательной программой, разработанной и утвержденной организацией, осуществляющей образовательную деятельность (далее - образовательная организация), в соответствии с </w:t>
      </w:r>
      <w:hyperlink r:id="rId13">
        <w:r w:rsidRPr="007B6919">
          <w:rPr>
            <w:rFonts w:ascii="Times New Roman" w:hAnsi="Times New Roman" w:cs="Times New Roman"/>
            <w:color w:val="0000FF"/>
          </w:rPr>
          <w:t>пунктом 3 части 3</w:t>
        </w:r>
      </w:hyperlink>
      <w:r w:rsidRPr="007B6919">
        <w:rPr>
          <w:rFonts w:ascii="Times New Roman" w:hAnsi="Times New Roman" w:cs="Times New Roman"/>
        </w:rPr>
        <w:t xml:space="preserve"> и </w:t>
      </w:r>
      <w:hyperlink r:id="rId14">
        <w:r w:rsidRPr="007B6919">
          <w:rPr>
            <w:rFonts w:ascii="Times New Roman" w:hAnsi="Times New Roman" w:cs="Times New Roman"/>
            <w:color w:val="0000FF"/>
          </w:rPr>
          <w:t>частью 5 статьи 12</w:t>
        </w:r>
      </w:hyperlink>
      <w:r w:rsidRPr="007B6919">
        <w:rPr>
          <w:rFonts w:ascii="Times New Roman" w:hAnsi="Times New Roman" w:cs="Times New Roman"/>
        </w:rPr>
        <w:t xml:space="preserve"> Федерального закона об образовании.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Последовательность изучения отдельных тем предмета и количество часов, отведенных на изучение тем, могут в случае необходимости изменяться образовательной организацией при условии выполнения Программы в полном объеме.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Условия реализации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Программы.</w:t>
      </w:r>
    </w:p>
    <w:p w:rsidR="007E26AB" w:rsidRDefault="006B450D" w:rsidP="00B82B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B82B58" w:rsidRDefault="00B82B58" w:rsidP="00B82B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1D7F49" w:rsidRPr="007B6919" w:rsidRDefault="001D7F49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II. </w:t>
      </w:r>
      <w:r w:rsidR="001D7F49">
        <w:rPr>
          <w:rFonts w:ascii="Times New Roman" w:hAnsi="Times New Roman" w:cs="Times New Roman"/>
        </w:rPr>
        <w:t>У</w:t>
      </w:r>
      <w:r w:rsidRPr="007B6919">
        <w:rPr>
          <w:rFonts w:ascii="Times New Roman" w:hAnsi="Times New Roman" w:cs="Times New Roman"/>
        </w:rPr>
        <w:t>чебный план профессионального обучения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proofErr w:type="gramStart"/>
      <w:r w:rsidRPr="007B6919">
        <w:rPr>
          <w:rFonts w:ascii="Times New Roman" w:hAnsi="Times New Roman" w:cs="Times New Roman"/>
        </w:rPr>
        <w:lastRenderedPageBreak/>
        <w:t>"Водитель внедорожных автотранспортных средств (управление</w:t>
      </w:r>
      <w:proofErr w:type="gramEnd"/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внедорожным автотранспортным средством категории "AII"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с максимальной массой до 3 500 кг и числом сидячих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мест не более 8, его техническое обслуживание</w:t>
      </w:r>
    </w:p>
    <w:p w:rsidR="006B450D" w:rsidRPr="007B6919" w:rsidRDefault="006B450D" w:rsidP="005E389A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и устранение неисправностей)"</w:t>
      </w:r>
    </w:p>
    <w:p w:rsidR="006B450D" w:rsidRPr="007B6919" w:rsidRDefault="006B450D" w:rsidP="007B6919">
      <w:pPr>
        <w:pStyle w:val="ConsPlusNormal"/>
        <w:spacing w:line="276" w:lineRule="auto"/>
        <w:jc w:val="right"/>
        <w:outlineLvl w:val="2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Таблица 1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510"/>
        <w:gridCol w:w="1478"/>
        <w:gridCol w:w="1402"/>
        <w:gridCol w:w="1483"/>
      </w:tblGrid>
      <w:tr w:rsidR="006B450D" w:rsidRPr="007B6919" w:rsidTr="00030159">
        <w:tc>
          <w:tcPr>
            <w:tcW w:w="510" w:type="dxa"/>
            <w:vMerge w:val="restart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7B6919">
              <w:rPr>
                <w:rFonts w:ascii="Times New Roman" w:hAnsi="Times New Roman" w:cs="Times New Roman"/>
              </w:rPr>
              <w:t>п</w:t>
            </w:r>
            <w:proofErr w:type="gramEnd"/>
            <w:r w:rsidRPr="007B691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5" w:type="dxa"/>
            <w:vMerge w:val="restart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Наименование курса, предмета</w:t>
            </w:r>
          </w:p>
        </w:tc>
        <w:tc>
          <w:tcPr>
            <w:tcW w:w="4873" w:type="dxa"/>
            <w:gridSpan w:val="4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6B450D" w:rsidRPr="007B6919" w:rsidTr="00030159">
        <w:tc>
          <w:tcPr>
            <w:tcW w:w="510" w:type="dxa"/>
            <w:vMerge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363" w:type="dxa"/>
            <w:gridSpan w:val="3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6B450D" w:rsidRPr="007B6919" w:rsidTr="00030159">
        <w:tc>
          <w:tcPr>
            <w:tcW w:w="510" w:type="dxa"/>
            <w:vMerge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402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483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6B450D" w:rsidRPr="007B6919"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Управление внедорожным автотранспортным средством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78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02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3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36</w:t>
            </w:r>
          </w:p>
        </w:tc>
      </w:tr>
      <w:tr w:rsidR="006B450D" w:rsidRPr="007B6919"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Техническое обслуживание внедорожного автотранспортного средства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78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02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3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20</w:t>
            </w:r>
          </w:p>
        </w:tc>
      </w:tr>
      <w:tr w:rsidR="006B450D" w:rsidRPr="007B6919"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Перевозка грузов и пассажиров внедорожным автотранспортным средством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8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2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3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10</w:t>
            </w:r>
          </w:p>
        </w:tc>
      </w:tr>
      <w:tr w:rsidR="006B450D" w:rsidRPr="007B6919"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Основы законодательства в области технического состояния и эксплуатации самоходных машин и других видов техники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8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</w:tr>
      <w:tr w:rsidR="006B450D" w:rsidRPr="007B6919"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Правила оказания первой помощи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8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3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</w:tr>
      <w:tr w:rsidR="006B450D" w:rsidRPr="007B6919"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Вождение внедорожного автотранспортного средства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8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2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3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-</w:t>
            </w:r>
          </w:p>
        </w:tc>
      </w:tr>
      <w:tr w:rsidR="006B450D" w:rsidRPr="007B6919"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8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-</w:t>
            </w:r>
          </w:p>
        </w:tc>
      </w:tr>
      <w:tr w:rsidR="006B450D" w:rsidRPr="007B6919"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478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02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83" w:type="dxa"/>
            <w:vAlign w:val="center"/>
          </w:tcPr>
          <w:p w:rsidR="006B450D" w:rsidRPr="007B6919" w:rsidRDefault="006B450D" w:rsidP="000301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74</w:t>
            </w:r>
          </w:p>
        </w:tc>
      </w:tr>
    </w:tbl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Вождение внедорожного автотранспортного средства проводится вне сетки учебного времени.</w:t>
      </w:r>
    </w:p>
    <w:p w:rsidR="006B450D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5E389A" w:rsidRDefault="005E389A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5E389A" w:rsidRDefault="005E389A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5E389A" w:rsidRDefault="005E389A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5E389A" w:rsidRDefault="005E389A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31C4F" w:rsidRDefault="00631C4F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31C4F" w:rsidRDefault="00631C4F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5E389A" w:rsidRPr="007B6919" w:rsidRDefault="005E389A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5E389A" w:rsidRDefault="005E389A" w:rsidP="007B691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III. </w:t>
      </w:r>
      <w:r w:rsidR="00F5387E">
        <w:rPr>
          <w:rFonts w:ascii="Times New Roman" w:hAnsi="Times New Roman" w:cs="Times New Roman"/>
        </w:rPr>
        <w:t>Р</w:t>
      </w:r>
      <w:r w:rsidRPr="007B6919">
        <w:rPr>
          <w:rFonts w:ascii="Times New Roman" w:hAnsi="Times New Roman" w:cs="Times New Roman"/>
        </w:rPr>
        <w:t>абочие программы учебных предметов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F5387E" w:rsidRDefault="006B450D" w:rsidP="005E389A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3.1. Учебный предмет "Управление внедорожным автотранспортным средством в различных дорожных и метеорологических условиях".</w:t>
      </w:r>
    </w:p>
    <w:p w:rsidR="00F5387E" w:rsidRDefault="00F5387E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</w:p>
    <w:p w:rsidR="006B450D" w:rsidRPr="007B6919" w:rsidRDefault="006B450D" w:rsidP="005E389A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Распределение учебных часов по разделам и темам</w:t>
      </w:r>
    </w:p>
    <w:p w:rsidR="006B450D" w:rsidRPr="007B6919" w:rsidRDefault="006B450D" w:rsidP="007B691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Таблица 2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10"/>
        <w:gridCol w:w="1361"/>
        <w:gridCol w:w="1361"/>
        <w:gridCol w:w="1474"/>
      </w:tblGrid>
      <w:tr w:rsidR="006B450D" w:rsidRPr="007B6919">
        <w:tc>
          <w:tcPr>
            <w:tcW w:w="4365" w:type="dxa"/>
            <w:vMerge w:val="restart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4706" w:type="dxa"/>
            <w:gridSpan w:val="4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6B450D" w:rsidRPr="007B6919">
        <w:tc>
          <w:tcPr>
            <w:tcW w:w="4365" w:type="dxa"/>
            <w:vMerge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96" w:type="dxa"/>
            <w:gridSpan w:val="3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6B450D" w:rsidRPr="007B6919">
        <w:tc>
          <w:tcPr>
            <w:tcW w:w="4365" w:type="dxa"/>
            <w:vMerge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47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6B450D" w:rsidRPr="007B6919">
        <w:tc>
          <w:tcPr>
            <w:tcW w:w="9071" w:type="dxa"/>
            <w:gridSpan w:val="5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Раздел "Устройство внедорожного автотранспортного средства"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Общее устройство внедорожного автотранспортного средства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Особенности конструкции двигателей, трансмиссий, ходовой части, применяемых на внедорожном автотранспортном средстве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Особенности конструкций системы управления и специального оборудования, применяемого на внедорожном автотранспортном средстве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18</w:t>
            </w:r>
          </w:p>
        </w:tc>
      </w:tr>
      <w:tr w:rsidR="006B450D" w:rsidRPr="007B6919">
        <w:tc>
          <w:tcPr>
            <w:tcW w:w="9071" w:type="dxa"/>
            <w:gridSpan w:val="5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Раздел "Особенности управления внедорожным автотранспортным средством в различных дорожных и метеорологических условиях"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Особенности управления внедорожным автотранспортным средством в особых условиях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Управление внедорожным автотранспортным средством в условиях бездорожья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Управление внедорожным автотранспортным средством на дорогах общего пользования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18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36</w:t>
            </w:r>
          </w:p>
        </w:tc>
      </w:tr>
    </w:tbl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Раздел "Устройство внедорожного автотранспортного средства"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"Общее устройство внедорожного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автотранспортного средства"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Основные этапы развития внедорожных автотранспортных средств: </w:t>
      </w:r>
      <w:proofErr w:type="spellStart"/>
      <w:r w:rsidRPr="007B6919">
        <w:rPr>
          <w:rFonts w:ascii="Times New Roman" w:hAnsi="Times New Roman" w:cs="Times New Roman"/>
        </w:rPr>
        <w:t>снегоболотоходов</w:t>
      </w:r>
      <w:proofErr w:type="spellEnd"/>
      <w:r w:rsidRPr="007B6919">
        <w:rPr>
          <w:rFonts w:ascii="Times New Roman" w:hAnsi="Times New Roman" w:cs="Times New Roman"/>
        </w:rPr>
        <w:t>, вездеходов. Определения понятий "</w:t>
      </w:r>
      <w:proofErr w:type="spellStart"/>
      <w:r w:rsidRPr="007B6919">
        <w:rPr>
          <w:rFonts w:ascii="Times New Roman" w:hAnsi="Times New Roman" w:cs="Times New Roman"/>
        </w:rPr>
        <w:t>снегоболотоход</w:t>
      </w:r>
      <w:proofErr w:type="spellEnd"/>
      <w:r w:rsidRPr="007B6919">
        <w:rPr>
          <w:rFonts w:ascii="Times New Roman" w:hAnsi="Times New Roman" w:cs="Times New Roman"/>
        </w:rPr>
        <w:t>", "вездеход" и их базовые модели и модификации, технические характеристики. Аэросани. Современные требования к конструкции внедорожных автотранспортных средств и основные тенденции их развития. Особенности компоновочных схем внедорожных автотранспортных средств (размещение двигателя, агрегатов и оборудования с целью обеспечения эффективности реализации их назначения и эксплуатационных свойств).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"Особенности конструкции двигателей,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трансмиссий, ходовой части, применяемых на внедорожном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транспортном </w:t>
      </w:r>
      <w:proofErr w:type="gramStart"/>
      <w:r w:rsidRPr="007B6919">
        <w:rPr>
          <w:rFonts w:ascii="Times New Roman" w:hAnsi="Times New Roman" w:cs="Times New Roman"/>
        </w:rPr>
        <w:t>средстве</w:t>
      </w:r>
      <w:proofErr w:type="gramEnd"/>
      <w:r w:rsidRPr="007B6919">
        <w:rPr>
          <w:rFonts w:ascii="Times New Roman" w:hAnsi="Times New Roman" w:cs="Times New Roman"/>
        </w:rPr>
        <w:t>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Особенности устройства двигателей внедорожного автотранспортного средства. Кривошипно-шатунный механизм. Назначение, устройство, принцип работы. Распределительный механизм. Назначение, устройство, принцип работы. Система охлаждения двигателей. Основные неисправности систем охлаждения, их признаки и способы устранения. Охлаждающие жидкости, их характеристика и применение. Смазочная система двигателей. Общие сведения о трении и смазочных материалах. Масла, применяемые для смазывания деталей, их марки.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Система питания двигателей. Схемы работ систем питания. Воздухоочистители. Турбокомпрессоры. Топливные баки и фильтры. Система питания дизеля. Форсунки и </w:t>
      </w:r>
      <w:proofErr w:type="spellStart"/>
      <w:r w:rsidRPr="007B6919">
        <w:rPr>
          <w:rFonts w:ascii="Times New Roman" w:hAnsi="Times New Roman" w:cs="Times New Roman"/>
        </w:rPr>
        <w:t>топливопроводы</w:t>
      </w:r>
      <w:proofErr w:type="spellEnd"/>
      <w:r w:rsidRPr="007B6919">
        <w:rPr>
          <w:rFonts w:ascii="Times New Roman" w:hAnsi="Times New Roman" w:cs="Times New Roman"/>
        </w:rPr>
        <w:t>. Топливные насосы высокого давления. Привод топливного насоса. Установка топливного насоса, регулировка угла опережения подачи топлива. Электронные системы впрыска топлива. Аккумуляторные системы подачи топлива. Основные неисправности системы питания двигателей, их признаки и способы устранения. Марки топлива, применяемого для двигателей. Особенности работы двигателя в условиях низких температур. Устройства для облегчения пуска двигателя в условиях низких температур. Свечи накаливания. Предпусковые подогреватели.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Система зажигания. Система зажигания с электронным управлением. Устройство. Основные элементы. Угол опережения зажигания. Основные неисправности. Эксплуатация в условиях низких температур.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Устройство трансмиссии внедорожного автотранспортного средства. Схемы трансмиссии. Механические трансмиссии, гидромеханические трансмиссии, гидрообъемные трансмиссии. Типовые схемы сцеплений. Основные неисправности, их признаки и способы их устранения. Коробки передач, раздаточные коробки. Общие сведения и классификация коробок передач. Основные детали и элементы коробок передач. Назначение, устройство, принцип работы. Масла, применяемые для коробок передач, раздаточных коробок и </w:t>
      </w:r>
      <w:proofErr w:type="spellStart"/>
      <w:r w:rsidRPr="007B6919">
        <w:rPr>
          <w:rFonts w:ascii="Times New Roman" w:hAnsi="Times New Roman" w:cs="Times New Roman"/>
        </w:rPr>
        <w:t>ходоуменьшителей</w:t>
      </w:r>
      <w:proofErr w:type="spellEnd"/>
      <w:r w:rsidRPr="007B6919">
        <w:rPr>
          <w:rFonts w:ascii="Times New Roman" w:hAnsi="Times New Roman" w:cs="Times New Roman"/>
        </w:rPr>
        <w:t>, их марки. Промежуточные соединения и карданные передачи. Назначение, устройство, принцип работы. Основные неисправности, их признаки и способы устранения. Масла для смазывания промежуточных соединений карданных передач, их марки. Особенности эксплуатации коробок передач в условиях низких температур.</w:t>
      </w:r>
    </w:p>
    <w:p w:rsidR="005E389A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Ведущие мосты внедорожных автотранспортных средств, предназначенных для перевозки пассажиров на колесном и на гусеничном ходу. Главная передача. Дифференциал и валы ведущих колес. Автоматическое подключение ведущих мостов. Масла, применяемые для смазывания ведущих мостов тракторов, их марки. Особенности эксплуатации ведущих мостов в условиях </w:t>
      </w:r>
    </w:p>
    <w:p w:rsidR="005E389A" w:rsidRDefault="005E389A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6B450D" w:rsidRPr="007B6919" w:rsidRDefault="006B450D" w:rsidP="005E389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низких температур.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B6919">
        <w:rPr>
          <w:rFonts w:ascii="Times New Roman" w:hAnsi="Times New Roman" w:cs="Times New Roman"/>
        </w:rPr>
        <w:t xml:space="preserve">Устройство ходовой части внедорожного автотранспортного средства: колеса, назначение, особенности конструкции, способ установки, работа и причины возникновения неисправностей; шины, назначение, особенности конструкции, способ установки, работа и причины возникновения </w:t>
      </w:r>
      <w:r w:rsidRPr="007B6919">
        <w:rPr>
          <w:rFonts w:ascii="Times New Roman" w:hAnsi="Times New Roman" w:cs="Times New Roman"/>
        </w:rPr>
        <w:lastRenderedPageBreak/>
        <w:t>неисправностей; гусеничная ходовая система, назначение, особенности конструкции, место установки, работа и причины возникновения неисправностей.</w:t>
      </w:r>
      <w:proofErr w:type="gramEnd"/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"Особенности конструкции системы управления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и специального оборудования, применяемого на внедорожном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автотранспортном </w:t>
      </w:r>
      <w:proofErr w:type="gramStart"/>
      <w:r w:rsidRPr="007B6919">
        <w:rPr>
          <w:rFonts w:ascii="Times New Roman" w:hAnsi="Times New Roman" w:cs="Times New Roman"/>
        </w:rPr>
        <w:t>средстве</w:t>
      </w:r>
      <w:proofErr w:type="gramEnd"/>
      <w:r w:rsidRPr="007B6919">
        <w:rPr>
          <w:rFonts w:ascii="Times New Roman" w:hAnsi="Times New Roman" w:cs="Times New Roman"/>
        </w:rPr>
        <w:t>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B6919">
        <w:rPr>
          <w:rFonts w:ascii="Times New Roman" w:hAnsi="Times New Roman" w:cs="Times New Roman"/>
        </w:rPr>
        <w:t>Устройство системы управления внедорожного автотранспортного средства: система рулевого управления, назначение, особенности конструкции, место установки, работа и причины возникновения неисправностей; система тормозного управления, назначение, особенности конструкции, место установки, работа и причины возникновения неисправностей; органы управления, назначение, особенности конструкции, место установки, работа и причины возникновения неисправностей.</w:t>
      </w:r>
      <w:proofErr w:type="gramEnd"/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B6919">
        <w:rPr>
          <w:rFonts w:ascii="Times New Roman" w:hAnsi="Times New Roman" w:cs="Times New Roman"/>
        </w:rPr>
        <w:t xml:space="preserve">Устройство специального оборудования: лебедка, назначение, особенности конструкции, место установки, работа и причины возникновения неисправностей; </w:t>
      </w:r>
      <w:proofErr w:type="spellStart"/>
      <w:r w:rsidRPr="007B6919">
        <w:rPr>
          <w:rFonts w:ascii="Times New Roman" w:hAnsi="Times New Roman" w:cs="Times New Roman"/>
        </w:rPr>
        <w:t>транцевое</w:t>
      </w:r>
      <w:proofErr w:type="spellEnd"/>
      <w:r w:rsidRPr="007B6919">
        <w:rPr>
          <w:rFonts w:ascii="Times New Roman" w:hAnsi="Times New Roman" w:cs="Times New Roman"/>
        </w:rPr>
        <w:t xml:space="preserve"> устройство, назначение, особенности конструкции, место установки, работа и причины возникновения неисправностей; кузов, особенности конструкции, способ установки.</w:t>
      </w:r>
      <w:proofErr w:type="gramEnd"/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Раздел "Особенности управления внедорожным </w:t>
      </w:r>
      <w:proofErr w:type="gramStart"/>
      <w:r w:rsidRPr="007B6919">
        <w:rPr>
          <w:rFonts w:ascii="Times New Roman" w:hAnsi="Times New Roman" w:cs="Times New Roman"/>
        </w:rPr>
        <w:t>автотранспортным</w:t>
      </w:r>
      <w:proofErr w:type="gramEnd"/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средством в различных дорожных и метеорологических условиях"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Тема "Особенности управления внедорожным </w:t>
      </w:r>
      <w:proofErr w:type="gramStart"/>
      <w:r w:rsidRPr="007B6919">
        <w:rPr>
          <w:rFonts w:ascii="Times New Roman" w:hAnsi="Times New Roman" w:cs="Times New Roman"/>
        </w:rPr>
        <w:t>автотранспортным</w:t>
      </w:r>
      <w:proofErr w:type="gramEnd"/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средством в особых условиях"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Особенности управления внедорожным автотранспортным средством в особых условиях. Движение в колонне в условиях недостаточной видимости, в сложных метеорологических условиях.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"Управление внедорожным автотранспортным средством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в условиях бездорожья"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Управление внедорожным автотранспортным средством в условиях бездорожья, в условиях песчаных грунтов, болотистых грунтов, в условиях тундры; управление в условиях глубокого снежного покрова, влажного снежного покрова; управление в условиях водных преград методом брода, методом сплава; управление после преодоления водных преград.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"Управление внедорожным автотранспортным средством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на дорогах общего пользования"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B450D" w:rsidP="00B82B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Управление внедорожными автотранспортными средствами на автомобильных дорогах; управление в условиях дорог с грунтовым</w:t>
      </w:r>
      <w:r w:rsidR="00B82B58">
        <w:rPr>
          <w:rFonts w:ascii="Times New Roman" w:hAnsi="Times New Roman" w:cs="Times New Roman"/>
        </w:rPr>
        <w:t xml:space="preserve"> покрытием, с твердым покрытием</w:t>
      </w:r>
    </w:p>
    <w:p w:rsidR="006B450D" w:rsidRPr="007B6919" w:rsidRDefault="006B450D" w:rsidP="00664975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Перечень вопросов для самостоятельного изучения дисциплины</w:t>
      </w:r>
    </w:p>
    <w:p w:rsidR="006B450D" w:rsidRPr="007B6919" w:rsidRDefault="006B450D" w:rsidP="007B691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Таблица 3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948"/>
        <w:gridCol w:w="5613"/>
      </w:tblGrid>
      <w:tr w:rsidR="006B450D" w:rsidRPr="007B6919">
        <w:tc>
          <w:tcPr>
            <w:tcW w:w="49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7B6919">
              <w:rPr>
                <w:rFonts w:ascii="Times New Roman" w:hAnsi="Times New Roman" w:cs="Times New Roman"/>
              </w:rPr>
              <w:t>п</w:t>
            </w:r>
            <w:proofErr w:type="gramEnd"/>
            <w:r w:rsidRPr="007B691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Наименование раздела и темы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Перечень рассматриваемых вопросов для самостоятельного изучения</w:t>
            </w:r>
          </w:p>
        </w:tc>
      </w:tr>
      <w:tr w:rsidR="006B450D" w:rsidRPr="007B6919">
        <w:tc>
          <w:tcPr>
            <w:tcW w:w="9055" w:type="dxa"/>
            <w:gridSpan w:val="3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Раздел "Устройство внедорожного автотранспортного средства"</w:t>
            </w:r>
          </w:p>
        </w:tc>
      </w:tr>
      <w:tr w:rsidR="006B450D" w:rsidRPr="007B6919">
        <w:tc>
          <w:tcPr>
            <w:tcW w:w="49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Общее устройство внедорожного автотранспортного средства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 xml:space="preserve">Базовые модели и модификации внедорожных автотранспортных средств, технические характеристики. </w:t>
            </w:r>
            <w:proofErr w:type="spellStart"/>
            <w:r w:rsidRPr="007B6919"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 w:rsidRPr="007B6919">
              <w:rPr>
                <w:rFonts w:ascii="Times New Roman" w:hAnsi="Times New Roman" w:cs="Times New Roman"/>
              </w:rPr>
              <w:t>. Аэросани. Особенности компоновочных схем внедорожных автотранспортных средств (размещение двигателя, агрегатов и оборудования с целью обеспечения эффективности реализации их назначения и эксплуатационных свойств)</w:t>
            </w:r>
          </w:p>
        </w:tc>
      </w:tr>
      <w:tr w:rsidR="006B450D" w:rsidRPr="007B6919">
        <w:tc>
          <w:tcPr>
            <w:tcW w:w="49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Особенности конструкции двигателей, трансмиссий, ходовой части, применяемых на внедорожном автотранспортном средстве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Особенности конструкции двигателей, трансмиссии, применяемых на внедорожных автотранспортных средствах различных производителей</w:t>
            </w:r>
          </w:p>
        </w:tc>
      </w:tr>
      <w:tr w:rsidR="006B450D" w:rsidRPr="007B6919">
        <w:tc>
          <w:tcPr>
            <w:tcW w:w="49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Особенности конструкций системы управления и специального оборудования, применяемого на внедорожном автотранспортном средстве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Особенности конструкций системы управления и специального оборудования, применяемых на внедорожных автотранспортных средствах различных производителей</w:t>
            </w:r>
          </w:p>
        </w:tc>
      </w:tr>
      <w:tr w:rsidR="006B450D" w:rsidRPr="007B6919">
        <w:tc>
          <w:tcPr>
            <w:tcW w:w="9055" w:type="dxa"/>
            <w:gridSpan w:val="3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Раздел "Особенности управления внедорожным автотранспортным средством в различных дорожных и метеорологических условиях"</w:t>
            </w:r>
          </w:p>
        </w:tc>
      </w:tr>
      <w:tr w:rsidR="006B450D" w:rsidRPr="007B6919">
        <w:tc>
          <w:tcPr>
            <w:tcW w:w="49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Особенности управления внедорожным автотранспортным средством в особых условиях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Специфика управления внедорожным транспортным средством различных производителей в особых условиях</w:t>
            </w:r>
          </w:p>
        </w:tc>
      </w:tr>
      <w:tr w:rsidR="006B450D" w:rsidRPr="007B6919">
        <w:tc>
          <w:tcPr>
            <w:tcW w:w="49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Управление внедорожным автотранспортным средством в условиях бездорожья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Специфика управления в условиях песчаных грунтов, болотистых грунтов, в условиях тундры; специфика управления в условиях глубокого снежного покрова, влажного снежного покрова; специфика управления в условиях водных преград методом брода, методом сплава; специфика управления после преодоления водных преград</w:t>
            </w:r>
          </w:p>
        </w:tc>
      </w:tr>
      <w:tr w:rsidR="006B450D" w:rsidRPr="007B6919">
        <w:tc>
          <w:tcPr>
            <w:tcW w:w="49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Управление внедорожным автотранспортным средством на дорогах общего пользования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Специфика управления внедорожным автотранспортным средством различных производителей на автомобильных дорогах</w:t>
            </w:r>
          </w:p>
        </w:tc>
      </w:tr>
    </w:tbl>
    <w:p w:rsidR="00664975" w:rsidRDefault="00664975" w:rsidP="00B82B58">
      <w:pPr>
        <w:pStyle w:val="ConsPlusTitle"/>
        <w:spacing w:line="276" w:lineRule="auto"/>
        <w:jc w:val="both"/>
        <w:outlineLvl w:val="2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3.2. Учебный предмет "Техническое обслуживание и устранение неисправностей внедорожного автотранспортного средства".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664975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Распределение учебных часов по темам</w:t>
      </w:r>
    </w:p>
    <w:p w:rsidR="006B450D" w:rsidRPr="007B6919" w:rsidRDefault="006B450D" w:rsidP="007B691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Таблица 4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10"/>
        <w:gridCol w:w="1361"/>
        <w:gridCol w:w="1361"/>
        <w:gridCol w:w="1474"/>
      </w:tblGrid>
      <w:tr w:rsidR="006B450D" w:rsidRPr="007B6919">
        <w:tc>
          <w:tcPr>
            <w:tcW w:w="4365" w:type="dxa"/>
            <w:vMerge w:val="restart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Наименование тем</w:t>
            </w:r>
          </w:p>
        </w:tc>
        <w:tc>
          <w:tcPr>
            <w:tcW w:w="4706" w:type="dxa"/>
            <w:gridSpan w:val="4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6B450D" w:rsidRPr="007B6919">
        <w:tc>
          <w:tcPr>
            <w:tcW w:w="4365" w:type="dxa"/>
            <w:vMerge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96" w:type="dxa"/>
            <w:gridSpan w:val="3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6B450D" w:rsidRPr="007B6919">
        <w:tc>
          <w:tcPr>
            <w:tcW w:w="4365" w:type="dxa"/>
            <w:vMerge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47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Техническое обслуживание внедорожных автотранспортных средств. Эксплуатационные материалы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Обслуживание двигателя, трансмиссии, несущей системы, ходовой части и органов управления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Неисправности внедорожного автотранспортного средства, их признаки и способы устранения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20</w:t>
            </w:r>
          </w:p>
        </w:tc>
      </w:tr>
    </w:tbl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Тема "Техническое обслуживание внедорожных </w:t>
      </w:r>
      <w:proofErr w:type="gramStart"/>
      <w:r w:rsidRPr="007B6919">
        <w:rPr>
          <w:rFonts w:ascii="Times New Roman" w:hAnsi="Times New Roman" w:cs="Times New Roman"/>
        </w:rPr>
        <w:t>автотранспортных</w:t>
      </w:r>
      <w:proofErr w:type="gramEnd"/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средств. Эксплуатационные материалы"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Периодичность и объем ежесменного технического обслуживания; периодичность и объем работ по ТО-1; периодичность и объем работ ТО-2; периодичность и объем работ сезонного технического обслуживания.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Эксплуатационные свойства моторных масел, их применение. Классификация масел по вязкости (SAE) и применению (API). Эксплуатационные свойства и применение трансмиссионных масел, охлаждающих жидкостей, жидкостей для гидроусилителей рулевого управления и тормозных жидкостей. Эксплуатационные свойства и применение пластических и консервационных смазок.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"Обслуживание двигателя, трансмиссии, несущей системы,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ходовой части и органов управления"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Обслуживание двигателя: очистка от пыли и грязи двигателя (при необходимости), подтяжка гаек крепления головки, крышки картера, проверка на отсутствие </w:t>
      </w:r>
      <w:proofErr w:type="spellStart"/>
      <w:r w:rsidRPr="007B6919">
        <w:rPr>
          <w:rFonts w:ascii="Times New Roman" w:hAnsi="Times New Roman" w:cs="Times New Roman"/>
        </w:rPr>
        <w:t>подтеканий</w:t>
      </w:r>
      <w:proofErr w:type="spellEnd"/>
      <w:r w:rsidRPr="007B6919">
        <w:rPr>
          <w:rFonts w:ascii="Times New Roman" w:hAnsi="Times New Roman" w:cs="Times New Roman"/>
        </w:rPr>
        <w:t xml:space="preserve"> масла и подсоса воздуха в соединениях.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Обслуживание смазочной системы: проверка уровня масла, смена масла, устранение </w:t>
      </w:r>
      <w:proofErr w:type="spellStart"/>
      <w:r w:rsidRPr="007B6919">
        <w:rPr>
          <w:rFonts w:ascii="Times New Roman" w:hAnsi="Times New Roman" w:cs="Times New Roman"/>
        </w:rPr>
        <w:t>подтеканий</w:t>
      </w:r>
      <w:proofErr w:type="spellEnd"/>
      <w:r w:rsidRPr="007B6919">
        <w:rPr>
          <w:rFonts w:ascii="Times New Roman" w:hAnsi="Times New Roman" w:cs="Times New Roman"/>
        </w:rPr>
        <w:t>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Обслуживание системы питания: очистка от пыли и грязи, устранение </w:t>
      </w:r>
      <w:proofErr w:type="spellStart"/>
      <w:r w:rsidRPr="007B6919">
        <w:rPr>
          <w:rFonts w:ascii="Times New Roman" w:hAnsi="Times New Roman" w:cs="Times New Roman"/>
        </w:rPr>
        <w:t>подтеканий</w:t>
      </w:r>
      <w:proofErr w:type="spellEnd"/>
      <w:r w:rsidRPr="007B6919">
        <w:rPr>
          <w:rFonts w:ascii="Times New Roman" w:hAnsi="Times New Roman" w:cs="Times New Roman"/>
        </w:rPr>
        <w:t>; обслуживание воздухоочистителя; обслуживание системы выпуска.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Обслуживание трансмиссии, несущей системы, ходовой части и органов управления: определение работоспособности привода выключения сцепления; регулировка свободного хода рычага сцепления; определение исправности механизма выключения; уход за приводом сцепления. Внешний осмотр коробки передач; определение работоспособности механизма переключения; </w:t>
      </w:r>
      <w:proofErr w:type="gramStart"/>
      <w:r w:rsidRPr="007B6919">
        <w:rPr>
          <w:rFonts w:ascii="Times New Roman" w:hAnsi="Times New Roman" w:cs="Times New Roman"/>
        </w:rPr>
        <w:t>долив или замена масла в</w:t>
      </w:r>
      <w:proofErr w:type="gramEnd"/>
      <w:r w:rsidRPr="007B6919">
        <w:rPr>
          <w:rFonts w:ascii="Times New Roman" w:hAnsi="Times New Roman" w:cs="Times New Roman"/>
        </w:rPr>
        <w:t xml:space="preserve"> коробке передач.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Карданная передача: осмотр карданной передачи и определение ее технического состояния; смазка крестовины; определение работоспособности главной передачи; проверка уровня масла в </w:t>
      </w:r>
      <w:r w:rsidRPr="007B6919">
        <w:rPr>
          <w:rFonts w:ascii="Times New Roman" w:hAnsi="Times New Roman" w:cs="Times New Roman"/>
        </w:rPr>
        <w:lastRenderedPageBreak/>
        <w:t>картере главной передачи; порядок замены масла в картере главной передачи.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Несущая рама: осмотр рамы.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Ходовая часть: осмотр и выявление неисправностей передней и задней подвески (крепление, </w:t>
      </w:r>
      <w:proofErr w:type="spellStart"/>
      <w:r w:rsidRPr="007B6919">
        <w:rPr>
          <w:rFonts w:ascii="Times New Roman" w:hAnsi="Times New Roman" w:cs="Times New Roman"/>
        </w:rPr>
        <w:t>подтекание</w:t>
      </w:r>
      <w:proofErr w:type="spellEnd"/>
      <w:r w:rsidRPr="007B6919">
        <w:rPr>
          <w:rFonts w:ascii="Times New Roman" w:hAnsi="Times New Roman" w:cs="Times New Roman"/>
        </w:rPr>
        <w:t xml:space="preserve"> жидкости, состояние пружин). Особенности обслуживания ходовой системы гусеничных внедорожных автотранспортных средств. Аэросани.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Органы управления: осмотр и определение технического состояния рулевой колонки и рулевого амортизатора; проверка работоспособности привода управления тормозов; порядок выполнения регулировки тормозов.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"Неисправности внедорожного автотранспортного средства,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их признаки и способы устранения"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Поиск неисправностей основных устройств внедорожного автотранспортного средства, их признаки и способы устранения.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Основные неисправности, возникающие в работе систем и механизмов двигателей внедорожных автотранспортных средств, их признаки и способы их устранения.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Основные неисправности трансмиссии, их признаки и способы устранения. Основные неисправности ходовой части, их признаки и способы устранения. Основные неисправности рулевого управления, их признаки и способы устранения. Основные неисправности тормозных систем, их признаки и способы устранения. Основные неисправности кабины, кузова внедорожного автотранспортного средства. Основные неисправности электрооборудования внедорожных автотранспортных средств, их признаки и способы устранения.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"Охрана окружающей среды"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B6919">
        <w:rPr>
          <w:rFonts w:ascii="Times New Roman" w:hAnsi="Times New Roman" w:cs="Times New Roman"/>
        </w:rPr>
        <w:t xml:space="preserve">Федеральный </w:t>
      </w:r>
      <w:hyperlink r:id="rId15">
        <w:r w:rsidRPr="007B6919">
          <w:rPr>
            <w:rFonts w:ascii="Times New Roman" w:hAnsi="Times New Roman" w:cs="Times New Roman"/>
            <w:color w:val="0000FF"/>
          </w:rPr>
          <w:t>закон</w:t>
        </w:r>
      </w:hyperlink>
      <w:r w:rsidRPr="007B6919">
        <w:rPr>
          <w:rFonts w:ascii="Times New Roman" w:hAnsi="Times New Roman" w:cs="Times New Roman"/>
        </w:rPr>
        <w:t xml:space="preserve"> от 10 января 2002 г. N 7-ФЗ "Об охране окружающей среды" &lt;5&gt;; влияние производственной деятельности человека на окружающую среду; мероприятия по охране почвы, воздуха, воды, растительного и животного мира; природоохранные мероприятия, проводимые на предприятиях, в организациях; административная и юридическая ответственность руководителей и работающих за нарушения в области охраны окружающей среды;</w:t>
      </w:r>
      <w:proofErr w:type="gramEnd"/>
      <w:r w:rsidRPr="007B6919">
        <w:rPr>
          <w:rFonts w:ascii="Times New Roman" w:hAnsi="Times New Roman" w:cs="Times New Roman"/>
        </w:rPr>
        <w:t xml:space="preserve"> ресурсосберегающие, энергосберегающие технологии; отходы производства; безотходные технологии.</w:t>
      </w:r>
    </w:p>
    <w:p w:rsidR="006B450D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B82B58" w:rsidRDefault="00B82B58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Pr="007B6919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Перечень вопросов для самостоятельного изучения дисциплины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Таблица 5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948"/>
        <w:gridCol w:w="5613"/>
      </w:tblGrid>
      <w:tr w:rsidR="006B450D" w:rsidRPr="007B6919">
        <w:tc>
          <w:tcPr>
            <w:tcW w:w="49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7B6919">
              <w:rPr>
                <w:rFonts w:ascii="Times New Roman" w:hAnsi="Times New Roman" w:cs="Times New Roman"/>
              </w:rPr>
              <w:t>п</w:t>
            </w:r>
            <w:proofErr w:type="gramEnd"/>
            <w:r w:rsidRPr="007B691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Наименование раздела и темы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Перечень рассматриваемых вопросов для самостоятельного изучения</w:t>
            </w:r>
          </w:p>
        </w:tc>
      </w:tr>
      <w:tr w:rsidR="006B450D" w:rsidRPr="007B6919">
        <w:tc>
          <w:tcPr>
            <w:tcW w:w="49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 w:rsidRPr="007B6919">
              <w:rPr>
                <w:rFonts w:ascii="Times New Roman" w:hAnsi="Times New Roman" w:cs="Times New Roman"/>
              </w:rPr>
              <w:lastRenderedPageBreak/>
              <w:t>внедорожных автотранспортных средств. Эксплуатационные материалы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lastRenderedPageBreak/>
              <w:t xml:space="preserve">Периодичность и объем ежесменного технического </w:t>
            </w:r>
            <w:r w:rsidRPr="007B6919">
              <w:rPr>
                <w:rFonts w:ascii="Times New Roman" w:hAnsi="Times New Roman" w:cs="Times New Roman"/>
              </w:rPr>
              <w:lastRenderedPageBreak/>
              <w:t>обслуживания; периодичность и объем работ по техническому обслуживанию, эксплуатационные свойства трансмиссионных масел, гидравлических масел, охлаждающих жидкостей, жидкостей для гидроусилителей рулевого управления и тормозных жидкостей, которые применяются при эксплуатации внедорожных автотранспортных средств, эксплуатационные свойства пластических смазок, консервационных смазок; правила применения эксплуатационных материалов</w:t>
            </w:r>
          </w:p>
        </w:tc>
      </w:tr>
      <w:tr w:rsidR="006B450D" w:rsidRPr="007B6919">
        <w:tc>
          <w:tcPr>
            <w:tcW w:w="49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Обслуживание двигателя, трансмиссии, несущей системы, ходовой части и органов управления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Особенности технического обслуживания двигателя; системы питания; трансмиссии; ходовой части; тормозной системы; системы электрооборудования внедорожных автотранспортных средств</w:t>
            </w:r>
          </w:p>
        </w:tc>
      </w:tr>
      <w:tr w:rsidR="006B450D" w:rsidRPr="007B6919">
        <w:tc>
          <w:tcPr>
            <w:tcW w:w="49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Основные неисправности главных устройств внедорожного автотранспортного средства, их признаки и способы устранения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Основные неисправности главных устройств внедорожного автотранспортного средства, их признаки и способы устранения</w:t>
            </w:r>
          </w:p>
        </w:tc>
      </w:tr>
      <w:tr w:rsidR="006B450D" w:rsidRPr="007B6919">
        <w:tc>
          <w:tcPr>
            <w:tcW w:w="49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Влияние производственной деятельности человека на окружающую среду; мероприятия по охране почвы, воздуха, воды, растительного и животного мира; природоохранные мероприятия, проводимые на предприятиях, в организациях в условиях регионов; административная и юридическая ответственность руководителей и работающих за нарушения в области охраны окружающей среды; ресурсосберегающие, энергосберегающие технологии; отходы производства; очистные сооружения; безотходные технологии</w:t>
            </w:r>
          </w:p>
        </w:tc>
      </w:tr>
    </w:tbl>
    <w:p w:rsidR="006B450D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Pr="007B6919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3.3. Учебный предмет "Перевозка пассажиров и грузов внедорожным автотранспортным средством в различных дорожных и метеорологических условиях".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664975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Распределение учебных часов по темам</w:t>
      </w:r>
    </w:p>
    <w:p w:rsidR="006B450D" w:rsidRPr="007B6919" w:rsidRDefault="006B450D" w:rsidP="007B691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Таблица 6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10"/>
        <w:gridCol w:w="1361"/>
        <w:gridCol w:w="1361"/>
        <w:gridCol w:w="1474"/>
      </w:tblGrid>
      <w:tr w:rsidR="006B450D" w:rsidRPr="007B6919">
        <w:tc>
          <w:tcPr>
            <w:tcW w:w="4365" w:type="dxa"/>
            <w:vMerge w:val="restart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lastRenderedPageBreak/>
              <w:t>Наименование тем</w:t>
            </w:r>
          </w:p>
        </w:tc>
        <w:tc>
          <w:tcPr>
            <w:tcW w:w="4706" w:type="dxa"/>
            <w:gridSpan w:val="4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6B450D" w:rsidRPr="007B6919">
        <w:tc>
          <w:tcPr>
            <w:tcW w:w="4365" w:type="dxa"/>
            <w:vMerge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96" w:type="dxa"/>
            <w:gridSpan w:val="3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6B450D" w:rsidRPr="007B6919">
        <w:tc>
          <w:tcPr>
            <w:tcW w:w="4365" w:type="dxa"/>
            <w:vMerge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47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Обеспечение безопасности перевозок грузов и пассажиров внедорожным автотранспортным средством</w:t>
            </w:r>
          </w:p>
        </w:tc>
        <w:tc>
          <w:tcPr>
            <w:tcW w:w="510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Подготовка работников юридических лиц и индивидуальных предпринимателей, осуществляющих перевозки на внедорожном автотранспортном средстве, к безопасной работе и автотранспортного средства к безопасной эксплуатации</w:t>
            </w:r>
          </w:p>
        </w:tc>
        <w:tc>
          <w:tcPr>
            <w:tcW w:w="510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10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10</w:t>
            </w:r>
          </w:p>
        </w:tc>
      </w:tr>
    </w:tbl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"Обеспечение безопасности перевозок пассажиров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и грузов внедорожным автотранспортным средством </w:t>
      </w:r>
      <w:proofErr w:type="gramStart"/>
      <w:r w:rsidRPr="007B6919">
        <w:rPr>
          <w:rFonts w:ascii="Times New Roman" w:hAnsi="Times New Roman" w:cs="Times New Roman"/>
        </w:rPr>
        <w:t>в</w:t>
      </w:r>
      <w:proofErr w:type="gramEnd"/>
      <w:r w:rsidRPr="007B6919">
        <w:rPr>
          <w:rFonts w:ascii="Times New Roman" w:hAnsi="Times New Roman" w:cs="Times New Roman"/>
        </w:rPr>
        <w:t xml:space="preserve"> различных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дорожных и метеорологических </w:t>
      </w:r>
      <w:proofErr w:type="gramStart"/>
      <w:r w:rsidRPr="007B6919">
        <w:rPr>
          <w:rFonts w:ascii="Times New Roman" w:hAnsi="Times New Roman" w:cs="Times New Roman"/>
        </w:rPr>
        <w:t>условиях</w:t>
      </w:r>
      <w:proofErr w:type="gramEnd"/>
      <w:r w:rsidRPr="007B6919">
        <w:rPr>
          <w:rFonts w:ascii="Times New Roman" w:hAnsi="Times New Roman" w:cs="Times New Roman"/>
        </w:rPr>
        <w:t>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B6919">
        <w:rPr>
          <w:rFonts w:ascii="Times New Roman" w:hAnsi="Times New Roman" w:cs="Times New Roman"/>
        </w:rPr>
        <w:t>Требования к организации деятельности по обеспечению безопасности перевозок пассажиров и грузов; обеспечение профессиональной компетентности и профессиональной пригодности работников субъекта транспортной деятельности; обеспечение безопасности эксплуатируемого внедорожного автотранспортного средства; обеспечение безопасных условий перевозок пассажиров и грузов; обеспечение безопасных перевозок грузов; обеспечение безопасных условий организации регулярных перевозок пассажиров; обеспечение безопасных условий организации и осуществления перевозок пассажиров по заявкам;</w:t>
      </w:r>
      <w:proofErr w:type="gramEnd"/>
      <w:r w:rsidRPr="007B6919">
        <w:rPr>
          <w:rFonts w:ascii="Times New Roman" w:hAnsi="Times New Roman" w:cs="Times New Roman"/>
        </w:rPr>
        <w:t xml:space="preserve"> обеспечение безопасности перевозок пассажиров и грузов в особых условиях.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"Подготовка работников юридических лиц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и индивидуальных предпринимателей, осуществляющих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перевозки на внедорожном автотранспортном средстве,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к безопасной работе автотранспортного средства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и безопасной эксплуатации"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Соблюдение условий работы водителей в соответствии с режимами труда и отдыха, установленными законодательством Российской Федерации, а также контроль за соблюдением указанных условий; мероприятия по подготовке внедорожного автотранспортного средства к безопасной эксплуатации; проверка соответствия внедорожного автотранспортного средства по назначению и </w:t>
      </w:r>
      <w:proofErr w:type="gramStart"/>
      <w:r w:rsidRPr="007B6919">
        <w:rPr>
          <w:rFonts w:ascii="Times New Roman" w:hAnsi="Times New Roman" w:cs="Times New Roman"/>
        </w:rPr>
        <w:t>конструкции</w:t>
      </w:r>
      <w:proofErr w:type="gramEnd"/>
      <w:r w:rsidRPr="007B6919">
        <w:rPr>
          <w:rFonts w:ascii="Times New Roman" w:hAnsi="Times New Roman" w:cs="Times New Roman"/>
        </w:rPr>
        <w:t xml:space="preserve"> техническим требованиям к осуществляемым перевозкам пассажиров и грузов; </w:t>
      </w:r>
      <w:proofErr w:type="gramStart"/>
      <w:r w:rsidRPr="007B6919">
        <w:rPr>
          <w:rFonts w:ascii="Times New Roman" w:hAnsi="Times New Roman" w:cs="Times New Roman"/>
        </w:rPr>
        <w:t xml:space="preserve">проверка наличия действующей разрешительной документации, необходимой для допуска участию внедорожного автотранспортного средства в дорожном движении в соответствии с законодательством Российской Федерации (свидетельство о регистрации внедорожного автотранспортного средства, страховой полис обязательного страхования гражданской ответственности владельцев транспортных средств, лицензия на осуществление пассажирских </w:t>
      </w:r>
      <w:r w:rsidRPr="007B6919">
        <w:rPr>
          <w:rFonts w:ascii="Times New Roman" w:hAnsi="Times New Roman" w:cs="Times New Roman"/>
        </w:rPr>
        <w:lastRenderedPageBreak/>
        <w:t>перевозок, путевой лист, а также иные документы, необходимые для осуществления конкретных видов перевозок в соответствии с законодательством Российской Федерации);</w:t>
      </w:r>
      <w:proofErr w:type="gramEnd"/>
      <w:r w:rsidRPr="007B6919">
        <w:rPr>
          <w:rFonts w:ascii="Times New Roman" w:hAnsi="Times New Roman" w:cs="Times New Roman"/>
        </w:rPr>
        <w:t xml:space="preserve"> проведение </w:t>
      </w:r>
      <w:proofErr w:type="spellStart"/>
      <w:r w:rsidRPr="007B6919">
        <w:rPr>
          <w:rFonts w:ascii="Times New Roman" w:hAnsi="Times New Roman" w:cs="Times New Roman"/>
        </w:rPr>
        <w:t>предрейсового</w:t>
      </w:r>
      <w:proofErr w:type="spellEnd"/>
      <w:r w:rsidRPr="007B6919">
        <w:rPr>
          <w:rFonts w:ascii="Times New Roman" w:hAnsi="Times New Roman" w:cs="Times New Roman"/>
        </w:rPr>
        <w:t xml:space="preserve"> контроля технического состояния внедорожного автотранспортного средства до выезда внедорожного автотранспортного средства с места из постоянной стоянки с соответствующей отметкой о проведении </w:t>
      </w:r>
      <w:proofErr w:type="spellStart"/>
      <w:r w:rsidRPr="007B6919">
        <w:rPr>
          <w:rFonts w:ascii="Times New Roman" w:hAnsi="Times New Roman" w:cs="Times New Roman"/>
        </w:rPr>
        <w:t>предрейсового</w:t>
      </w:r>
      <w:proofErr w:type="spellEnd"/>
      <w:r w:rsidRPr="007B6919">
        <w:rPr>
          <w:rFonts w:ascii="Times New Roman" w:hAnsi="Times New Roman" w:cs="Times New Roman"/>
        </w:rPr>
        <w:t xml:space="preserve"> контроля технического состояния внедорожного автотранспортного средства в путевом листе.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B6919">
        <w:rPr>
          <w:rFonts w:ascii="Times New Roman" w:hAnsi="Times New Roman" w:cs="Times New Roman"/>
        </w:rPr>
        <w:t>Порядок и способы взаимодействия с диспетчерской службой организации, в том числе посредством спутниковых систем мониторинга транспортных средств, включая глобальную навигационную спутниковую систему (ГЛОНАСС); централизованная и децентрализованная системы диспетчерского руководства; контроль за работой подвижного состава на линии; сдача путевых листов и товарно-транспортных документов при возвращении с линии; обработка путевых листов; оперативный учет работы водителей;</w:t>
      </w:r>
      <w:proofErr w:type="gramEnd"/>
      <w:r w:rsidRPr="007B6919">
        <w:rPr>
          <w:rFonts w:ascii="Times New Roman" w:hAnsi="Times New Roman" w:cs="Times New Roman"/>
        </w:rPr>
        <w:t xml:space="preserve"> порядок оформления документов при несвоевременном возвращении с линии; нормы расхода топлива и смазочных материалов для внедорожного автотранспортного средства; мероприятия по экономии топлива и смазочных материалов, опыт передовых водителей.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Виды страхования водителя и пассажиров внедорожного автотранспортного средства. Порядок страхования при перевозке пассажиров и грузов. Порядок заключения договора о страховании. Страховой случай. Основание и порядок выплаты страховой суммы.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664975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Перечень вопросов для самостоятельного изучения дисциплины</w:t>
      </w:r>
    </w:p>
    <w:p w:rsidR="006B450D" w:rsidRPr="007B6919" w:rsidRDefault="006B450D" w:rsidP="007B691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Таблица 7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948"/>
        <w:gridCol w:w="5613"/>
      </w:tblGrid>
      <w:tr w:rsidR="006B450D" w:rsidRPr="007B6919">
        <w:tc>
          <w:tcPr>
            <w:tcW w:w="49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7B6919">
              <w:rPr>
                <w:rFonts w:ascii="Times New Roman" w:hAnsi="Times New Roman" w:cs="Times New Roman"/>
              </w:rPr>
              <w:t>п</w:t>
            </w:r>
            <w:proofErr w:type="gramEnd"/>
            <w:r w:rsidRPr="007B691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Наименование раздела и темы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Перечень рассматриваемых вопросов для самостоятельного изучения</w:t>
            </w:r>
          </w:p>
        </w:tc>
      </w:tr>
      <w:tr w:rsidR="006B450D" w:rsidRPr="007B6919">
        <w:tc>
          <w:tcPr>
            <w:tcW w:w="49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Обеспечение безопасности перевозок грузов и пассажиров внедорожным автотранспортным средством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Обеспечение безопасности различных моделей внедорожных автотранспортных средств; обеспечение безопасных условий перевозок пассажиров и грузов в конкретных условиях</w:t>
            </w:r>
          </w:p>
        </w:tc>
      </w:tr>
      <w:tr w:rsidR="006B450D" w:rsidRPr="007B6919">
        <w:tc>
          <w:tcPr>
            <w:tcW w:w="49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Подготовка работников юридических лиц и индивидуальных предпринимателей, осуществляющих перевозки на внедорожном автотранспортном средстве, к безопасной работе и автотранспортного средства к безопасной эксплуатации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 xml:space="preserve">Изучение действующей разрешительной документации, необходимой для допуска к участию внедорожного транспортного средства в дорожном движении в соответствии с законодательством Российской Федерации; проведение </w:t>
            </w:r>
            <w:proofErr w:type="spellStart"/>
            <w:r w:rsidRPr="007B6919">
              <w:rPr>
                <w:rFonts w:ascii="Times New Roman" w:hAnsi="Times New Roman" w:cs="Times New Roman"/>
              </w:rPr>
              <w:t>предрейсового</w:t>
            </w:r>
            <w:proofErr w:type="spellEnd"/>
            <w:r w:rsidRPr="007B6919">
              <w:rPr>
                <w:rFonts w:ascii="Times New Roman" w:hAnsi="Times New Roman" w:cs="Times New Roman"/>
              </w:rPr>
              <w:t xml:space="preserve"> контроля технического состояния внедорожного транспортного средства перед выездом</w:t>
            </w:r>
          </w:p>
        </w:tc>
      </w:tr>
    </w:tbl>
    <w:p w:rsidR="006B450D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Pr="007B6919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3.4. Учебный предмет "Основы законодательства в области технического состояния и эксплуатации самоходных машин и других видов техники".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664975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Распределение учебных часов по темам</w:t>
      </w:r>
    </w:p>
    <w:p w:rsidR="006B450D" w:rsidRPr="007B6919" w:rsidRDefault="006B450D" w:rsidP="007B691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Таблица 8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10"/>
        <w:gridCol w:w="1361"/>
        <w:gridCol w:w="1361"/>
        <w:gridCol w:w="1474"/>
      </w:tblGrid>
      <w:tr w:rsidR="006B450D" w:rsidRPr="007B6919">
        <w:tc>
          <w:tcPr>
            <w:tcW w:w="4365" w:type="dxa"/>
            <w:vMerge w:val="restart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Наименование тем</w:t>
            </w:r>
          </w:p>
        </w:tc>
        <w:tc>
          <w:tcPr>
            <w:tcW w:w="4706" w:type="dxa"/>
            <w:gridSpan w:val="4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6B450D" w:rsidRPr="007B6919">
        <w:tc>
          <w:tcPr>
            <w:tcW w:w="4365" w:type="dxa"/>
            <w:vMerge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96" w:type="dxa"/>
            <w:gridSpan w:val="3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6B450D" w:rsidRPr="007B6919">
        <w:tc>
          <w:tcPr>
            <w:tcW w:w="4365" w:type="dxa"/>
            <w:vMerge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47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Правовые и организационные основы деятельности в области технического состояния и эксплуатации самоходных машин и других видов техники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Законодательство, устанавливающее ответственность за нарушения в сфере эксплуатации внедорожных автотранспортных средств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</w:tr>
      <w:tr w:rsidR="006B450D" w:rsidRPr="007B6919">
        <w:tc>
          <w:tcPr>
            <w:tcW w:w="4365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10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6</w:t>
            </w:r>
          </w:p>
        </w:tc>
      </w:tr>
    </w:tbl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"Правовые и организационные основы деятельности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в области технического состояния и эксплуатации </w:t>
      </w:r>
      <w:proofErr w:type="gramStart"/>
      <w:r w:rsidRPr="007B6919">
        <w:rPr>
          <w:rFonts w:ascii="Times New Roman" w:hAnsi="Times New Roman" w:cs="Times New Roman"/>
        </w:rPr>
        <w:t>самоходных</w:t>
      </w:r>
      <w:proofErr w:type="gramEnd"/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машин и других видов техники"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Федеральный </w:t>
      </w:r>
      <w:hyperlink r:id="rId16">
        <w:r w:rsidRPr="007B6919">
          <w:rPr>
            <w:rFonts w:ascii="Times New Roman" w:hAnsi="Times New Roman" w:cs="Times New Roman"/>
            <w:color w:val="0000FF"/>
          </w:rPr>
          <w:t>закон</w:t>
        </w:r>
      </w:hyperlink>
      <w:r w:rsidRPr="007B6919">
        <w:rPr>
          <w:rFonts w:ascii="Times New Roman" w:hAnsi="Times New Roman" w:cs="Times New Roman"/>
        </w:rPr>
        <w:t xml:space="preserve"> о самоходных машинах и других видах техники; государственная регистрация и государственный учет самоходных машин и других видов техники; паспорта самоходных машин и других видов техники; основные требования к техническому состоянию и эксплуатации самоходных машин и других видов техники; техническое обслуживание и ремонт самоходных машин и других видов техники; </w:t>
      </w:r>
      <w:proofErr w:type="gramStart"/>
      <w:r w:rsidRPr="007B6919">
        <w:rPr>
          <w:rFonts w:ascii="Times New Roman" w:hAnsi="Times New Roman" w:cs="Times New Roman"/>
        </w:rPr>
        <w:t>технический осмотр самоходных машин и других видов техники; запрещение эксплуатации самоходных машин и других видов техники; медицинское обеспечение безопасной эксплуатации самоходных машин и других видов техники; основные положения, касающиеся допуска к управлению самоходными машинами; основания прекращения действия права на управление самоходными машинами; региональный государственный контроль (надзор) в области технического состояния и эксплуатации самоходных машин и других видов техники.</w:t>
      </w:r>
      <w:proofErr w:type="gramEnd"/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"Законодательство, устанавливающее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ответственность за нарушения в сфере эксплуатации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внедорожных автотранспортных средств"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Законодательство, устанавливающее ответственность за нарушения правил эксплуатации транспортных средств; задачи и принципы законодательства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размеры штрафов за административные правонарушения; страхование.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664975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Перечень вопросов для самостоятельного изучения дисциплины</w:t>
      </w:r>
    </w:p>
    <w:p w:rsidR="006B450D" w:rsidRPr="007B6919" w:rsidRDefault="006B450D" w:rsidP="007B691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Таблица 9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948"/>
        <w:gridCol w:w="5613"/>
      </w:tblGrid>
      <w:tr w:rsidR="006B450D" w:rsidRPr="007B6919">
        <w:tc>
          <w:tcPr>
            <w:tcW w:w="49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7B6919">
              <w:rPr>
                <w:rFonts w:ascii="Times New Roman" w:hAnsi="Times New Roman" w:cs="Times New Roman"/>
              </w:rPr>
              <w:t>п</w:t>
            </w:r>
            <w:proofErr w:type="gramEnd"/>
            <w:r w:rsidRPr="007B691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Наименование раздела и темы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Перечень рассматриваемых вопросов для самостоятельного изучения</w:t>
            </w:r>
          </w:p>
        </w:tc>
      </w:tr>
      <w:tr w:rsidR="006B450D" w:rsidRPr="007B6919">
        <w:tc>
          <w:tcPr>
            <w:tcW w:w="49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Правовые и организационные основы деятельности в области технического состояния и эксплуатации самоходных машин и других видов техники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Изучение основных требований к техническому состоянию и эксплуатации самоходных машин и других видов техники.</w:t>
            </w:r>
          </w:p>
        </w:tc>
      </w:tr>
      <w:tr w:rsidR="006B450D" w:rsidRPr="007B6919">
        <w:tc>
          <w:tcPr>
            <w:tcW w:w="49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Законодательство, устанавливающее ответственность за нарушения в сфере эксплуатации внедорожных автотранспортных средств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Изучение законодательства об административных правонарушениях; административная ответственность; административное наказание; назначение административного наказания; размеры штрафов за административные правонарушения; страхование.</w:t>
            </w:r>
          </w:p>
        </w:tc>
      </w:tr>
    </w:tbl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3.5. Учебный предмет "Правила оказания первой помощи".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664975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Распределение учебных часов по темам</w:t>
      </w:r>
    </w:p>
    <w:p w:rsidR="006B450D" w:rsidRPr="007B6919" w:rsidRDefault="006B450D" w:rsidP="007B691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Таблица 10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10"/>
        <w:gridCol w:w="1361"/>
        <w:gridCol w:w="1361"/>
        <w:gridCol w:w="1474"/>
      </w:tblGrid>
      <w:tr w:rsidR="006B450D" w:rsidRPr="007B6919">
        <w:tc>
          <w:tcPr>
            <w:tcW w:w="4365" w:type="dxa"/>
            <w:vMerge w:val="restart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4706" w:type="dxa"/>
            <w:gridSpan w:val="4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6B450D" w:rsidRPr="007B6919">
        <w:tc>
          <w:tcPr>
            <w:tcW w:w="4365" w:type="dxa"/>
            <w:vMerge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 w:val="restart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96" w:type="dxa"/>
            <w:gridSpan w:val="3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6B450D" w:rsidRPr="007B6919">
        <w:tc>
          <w:tcPr>
            <w:tcW w:w="4365" w:type="dxa"/>
            <w:vMerge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47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6B450D" w:rsidRPr="007B6919">
        <w:tc>
          <w:tcPr>
            <w:tcW w:w="4365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Основы законодательства по оказанию или неоказанию помощи пострадавшим</w:t>
            </w:r>
          </w:p>
        </w:tc>
        <w:tc>
          <w:tcPr>
            <w:tcW w:w="510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</w:tr>
      <w:tr w:rsidR="006B450D" w:rsidRPr="007B6919">
        <w:tc>
          <w:tcPr>
            <w:tcW w:w="4365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Отработка практических навыков оказания первой помощи</w:t>
            </w:r>
          </w:p>
        </w:tc>
        <w:tc>
          <w:tcPr>
            <w:tcW w:w="510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-</w:t>
            </w:r>
          </w:p>
        </w:tc>
      </w:tr>
      <w:tr w:rsidR="006B450D" w:rsidRPr="007B6919">
        <w:tc>
          <w:tcPr>
            <w:tcW w:w="4365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510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2</w:t>
            </w:r>
          </w:p>
        </w:tc>
      </w:tr>
    </w:tbl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"Основы законодательства по оказанию или неоказанию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помощи пострадавшим"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Основы действующего законодательства (административное и уголовное право) относительно оказания или неоказания помощи пострадавшим.</w:t>
      </w:r>
    </w:p>
    <w:p w:rsidR="006B450D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Pr="007B6919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"Отработка практических навыков оказания первой помощи"</w:t>
      </w:r>
    </w:p>
    <w:p w:rsidR="006B450D" w:rsidRPr="00664975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  <w:sz w:val="16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B6919">
        <w:rPr>
          <w:rFonts w:ascii="Times New Roman" w:hAnsi="Times New Roman" w:cs="Times New Roman"/>
        </w:rPr>
        <w:t xml:space="preserve">Повреждения, характерные для лобового столкновения, удара в бок, резкого торможения, переворачивания; типовые повреждения при наезде на пешехода; влияние факторов времени при </w:t>
      </w:r>
      <w:r w:rsidRPr="007B6919">
        <w:rPr>
          <w:rFonts w:ascii="Times New Roman" w:hAnsi="Times New Roman" w:cs="Times New Roman"/>
        </w:rPr>
        <w:lastRenderedPageBreak/>
        <w:t>оказании медицинской помощи пострадавшим; алгоритм действий при обнаружении пострадавшего; признаки перелома, черепно-мозговой травмы, повреждения позвоночника, таза, открытого пневмоторакса; клиническая смерть, признаки, содержание реанимационных мероприятий при оказании первой помощи, отработка навыков проведения реанимационных мероприятий;</w:t>
      </w:r>
      <w:proofErr w:type="gramEnd"/>
      <w:r w:rsidRPr="007B6919">
        <w:rPr>
          <w:rFonts w:ascii="Times New Roman" w:hAnsi="Times New Roman" w:cs="Times New Roman"/>
        </w:rPr>
        <w:t xml:space="preserve"> </w:t>
      </w:r>
      <w:proofErr w:type="gramStart"/>
      <w:r w:rsidRPr="007B6919">
        <w:rPr>
          <w:rFonts w:ascii="Times New Roman" w:hAnsi="Times New Roman" w:cs="Times New Roman"/>
        </w:rPr>
        <w:t>кома, обморок, признаки и правила оказания первой помощи; термические ожоги, признаки определения степени тяжести ожогового поражения, особенности наложения повязок, проведения иммобилизаций при ожогах; особенности оказания первой помощи пострадавшим с ожогами; тепловой удар, холодная травма, отморожения, переохлаждение; виды кровотечений, признаки, приемы временной остановки наружного кровотечения (пальцевое прижатие артерии; наложение жгута; максимальное сгибание конечностей;</w:t>
      </w:r>
      <w:proofErr w:type="gramEnd"/>
      <w:r w:rsidRPr="007B6919">
        <w:rPr>
          <w:rFonts w:ascii="Times New Roman" w:hAnsi="Times New Roman" w:cs="Times New Roman"/>
        </w:rPr>
        <w:t xml:space="preserve"> тампонирование раны; наложение давящей повязки); общие принципы транспортной иммобилизации; иммобилизация подручными средствами (импровизированные шины); особенности иммобилизации при повреждениях таза, позвоночника, головы, грудной клетки; особенности извлечения пострадавших с длительно придавленными конечностями; особенности извлечения и перекладывания пострадавших с подозрением на травму позвоночника, таза; комплектация индивидуальной аптечки; отработка практических навыков оказания первой помощи.</w:t>
      </w:r>
    </w:p>
    <w:p w:rsidR="006B450D" w:rsidRPr="00664975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</w:rPr>
      </w:pPr>
    </w:p>
    <w:p w:rsidR="006B450D" w:rsidRPr="007B6919" w:rsidRDefault="006B450D" w:rsidP="00664975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Перечень вопросов для самостоятельного изучения дисциплины</w:t>
      </w:r>
    </w:p>
    <w:p w:rsidR="006B450D" w:rsidRPr="007B6919" w:rsidRDefault="006B450D" w:rsidP="007B691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Таблица 11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948"/>
        <w:gridCol w:w="5613"/>
      </w:tblGrid>
      <w:tr w:rsidR="006B450D" w:rsidRPr="007B6919">
        <w:tc>
          <w:tcPr>
            <w:tcW w:w="494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7B6919">
              <w:rPr>
                <w:rFonts w:ascii="Times New Roman" w:hAnsi="Times New Roman" w:cs="Times New Roman"/>
              </w:rPr>
              <w:t>п</w:t>
            </w:r>
            <w:proofErr w:type="gramEnd"/>
            <w:r w:rsidRPr="007B691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Наименование раздела и темы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Перечень рассматриваемых вопросов для самостоятельного изучения</w:t>
            </w:r>
          </w:p>
        </w:tc>
      </w:tr>
      <w:tr w:rsidR="006B450D" w:rsidRPr="007B6919">
        <w:tc>
          <w:tcPr>
            <w:tcW w:w="494" w:type="dxa"/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Основы законодательства по оказанию или неоказанию помощи пострадавшим</w:t>
            </w:r>
          </w:p>
        </w:tc>
        <w:tc>
          <w:tcPr>
            <w:tcW w:w="5613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Изучение законодательства по оказанию или неоказанию помощи пострадавшим</w:t>
            </w:r>
          </w:p>
        </w:tc>
      </w:tr>
    </w:tbl>
    <w:p w:rsidR="006B450D" w:rsidRPr="00664975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  <w:sz w:val="18"/>
        </w:rPr>
      </w:pPr>
    </w:p>
    <w:p w:rsidR="006B450D" w:rsidRPr="007B6919" w:rsidRDefault="006B450D" w:rsidP="007B6919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3.6. Учебный предмет "Вождение внедорожного автотранспортного средства".</w:t>
      </w:r>
    </w:p>
    <w:p w:rsidR="006B450D" w:rsidRPr="00664975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  <w:sz w:val="10"/>
        </w:rPr>
      </w:pPr>
    </w:p>
    <w:p w:rsidR="006B450D" w:rsidRPr="007B6919" w:rsidRDefault="006B450D" w:rsidP="00664975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Распределение учебных часов по темам</w:t>
      </w:r>
    </w:p>
    <w:p w:rsidR="006B450D" w:rsidRPr="007B6919" w:rsidRDefault="006B450D" w:rsidP="007B691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Таблица 12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531"/>
      </w:tblGrid>
      <w:tr w:rsidR="006B450D" w:rsidRPr="007B6919">
        <w:tc>
          <w:tcPr>
            <w:tcW w:w="7540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53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6B450D" w:rsidRPr="007B6919" w:rsidTr="00664975">
        <w:trPr>
          <w:trHeight w:val="517"/>
        </w:trPr>
        <w:tc>
          <w:tcPr>
            <w:tcW w:w="7540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 xml:space="preserve">Инструктаж по технике безопасности. Приобретение первоначальных навыков вождения в условиях </w:t>
            </w:r>
            <w:proofErr w:type="spellStart"/>
            <w:r w:rsidRPr="007B6919">
              <w:rPr>
                <w:rFonts w:ascii="Times New Roman" w:hAnsi="Times New Roman" w:cs="Times New Roman"/>
              </w:rPr>
              <w:t>трактородрома</w:t>
            </w:r>
            <w:proofErr w:type="spellEnd"/>
            <w:r w:rsidRPr="007B6919">
              <w:rPr>
                <w:rFonts w:ascii="Times New Roman" w:hAnsi="Times New Roman" w:cs="Times New Roman"/>
              </w:rPr>
              <w:t>, закрытой площадки</w:t>
            </w:r>
          </w:p>
        </w:tc>
        <w:tc>
          <w:tcPr>
            <w:tcW w:w="153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</w:tr>
      <w:tr w:rsidR="006B450D" w:rsidRPr="007B6919">
        <w:tc>
          <w:tcPr>
            <w:tcW w:w="7540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Управление внедорожным автотранспортным средством (в условиях снежной целины, болотистой луговины, песчаной местности, пересеченной местности, преодоление водных преград), в сложных метеорологических условиях</w:t>
            </w:r>
          </w:p>
        </w:tc>
        <w:tc>
          <w:tcPr>
            <w:tcW w:w="153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</w:tr>
      <w:tr w:rsidR="006B450D" w:rsidRPr="007B6919">
        <w:tc>
          <w:tcPr>
            <w:tcW w:w="7540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Маневрирование в ограниченном пространстве, маневрирование с прицепом, буксировка, самовытаскивание транспорта с применением лебедки</w:t>
            </w:r>
          </w:p>
        </w:tc>
        <w:tc>
          <w:tcPr>
            <w:tcW w:w="153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4</w:t>
            </w:r>
          </w:p>
        </w:tc>
      </w:tr>
      <w:tr w:rsidR="006B450D" w:rsidRPr="007B6919">
        <w:tc>
          <w:tcPr>
            <w:tcW w:w="7540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31" w:type="dxa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12</w:t>
            </w:r>
          </w:p>
        </w:tc>
      </w:tr>
    </w:tbl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"Инструктаж по технике безопасности. Приобретение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первоначальных навыков вождения в условиях </w:t>
      </w:r>
      <w:proofErr w:type="spellStart"/>
      <w:r w:rsidRPr="007B6919">
        <w:rPr>
          <w:rFonts w:ascii="Times New Roman" w:hAnsi="Times New Roman" w:cs="Times New Roman"/>
        </w:rPr>
        <w:t>трактородрома</w:t>
      </w:r>
      <w:proofErr w:type="spellEnd"/>
      <w:r w:rsidRPr="007B6919">
        <w:rPr>
          <w:rFonts w:ascii="Times New Roman" w:hAnsi="Times New Roman" w:cs="Times New Roman"/>
        </w:rPr>
        <w:t>,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закрытой площадки"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Инструктаж по технике безопасности. Посадка водителя. Пуск двигателя. Остановка двигателя. Приобретение первоначальных навыков вождения в условиях </w:t>
      </w:r>
      <w:proofErr w:type="spellStart"/>
      <w:r w:rsidRPr="007B6919">
        <w:rPr>
          <w:rFonts w:ascii="Times New Roman" w:hAnsi="Times New Roman" w:cs="Times New Roman"/>
        </w:rPr>
        <w:t>трактородрома</w:t>
      </w:r>
      <w:proofErr w:type="spellEnd"/>
      <w:r w:rsidRPr="007B6919">
        <w:rPr>
          <w:rFonts w:ascii="Times New Roman" w:hAnsi="Times New Roman" w:cs="Times New Roman"/>
        </w:rPr>
        <w:t>, закрытой площадки.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"Управление внедорожным автотранспортным средством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proofErr w:type="gramStart"/>
      <w:r w:rsidRPr="007B6919">
        <w:rPr>
          <w:rFonts w:ascii="Times New Roman" w:hAnsi="Times New Roman" w:cs="Times New Roman"/>
        </w:rPr>
        <w:t>(в условиях снежной целины, болотистой луговины, песчаной</w:t>
      </w:r>
      <w:proofErr w:type="gramEnd"/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местности, пересеченной местности, преодоление </w:t>
      </w:r>
      <w:proofErr w:type="gramStart"/>
      <w:r w:rsidRPr="007B6919">
        <w:rPr>
          <w:rFonts w:ascii="Times New Roman" w:hAnsi="Times New Roman" w:cs="Times New Roman"/>
        </w:rPr>
        <w:t>водных</w:t>
      </w:r>
      <w:proofErr w:type="gramEnd"/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преград), в сложных метеорологических условиях"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Отработка навыков преодоления снежных участков трассы прямолинейным движением; отработка навыков преодоления снежных участков трассы с поворотами; отработка навыков преодоления снежных заносов.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Отработка навыков управления на ровной болотистой луговине; отработка навыков управления на пересеченной болотистой луговине.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Отработка навыков управления в условиях сухих песков; отработка навыков управления в условиях переувлажненных песков.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Отработка навыков управления при движении на подъеме; отработка навыков управления при движении на спуске; отработка навыков управления при движении вдоль по склону.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Отработка навыков управления при движении в условиях смешанного леса; отработка навыков управления при движении в условиях смешанных вырубок.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Отработка навыков спуска к водоему; отработка навыков подъема от водоема; отработка навыков преодоления водоема в "брод"; отработка навыков преодоления водоема в "плавь"; отработка действий после преодоления водной преграды.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Тема "Маневрирование в ограниченном пространстве,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маневрирование с прицепом, буксировка, самовытаскивание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транспорта с применением лебедки"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Отработка навыков маневрирования в ограниченном пространстве, маневрирование с прицепом, буксировка, самовытаскивание транспорта с применением лебедки.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IV. Планируемые результаты освоения Программы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В результате освоения Программы обучающиеся знают: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требования по обеспечению безопасности дорожного движения и виды ответственности за нарушение законодательства Российской Федерации о безопасности дорожного движения;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требования охраны труда, пожарной и экологической безопасности;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локальные акты организации, регламентирующие профессиональную деятельность водителя;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правила допуска к управлению внедорожным автотранспортным средством;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наличие и принцип действия основных механизмов и приборов внедорожного автотранспортного средства;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приемы и порядок управления внедорожным автотранспортным средством (движение, остановка и стоянка);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особенности движения при различных погодных условиях и по опасным участкам дорог;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правила движения по карте, компасу и приборам навигационной спутниковой системы в условиях ограниченной видимости и малонаселенной местности;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правила безопасности при работе с лебедочным тросом;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lastRenderedPageBreak/>
        <w:t>порядок проведения технического осмотра машин, зарегистрированных органами государственного надзора, за техническим состоянием самоходных машин и других видов техники в Российской Федерации;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признаки и причины неисправностей, способы обнаружения и устранения их в процессе эксплуатации и в полевых условиях;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правила хранения автотранспортного средства в гаражах и на открытых стоянках;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правила выполнения работ по техническому обслуживанию автотранспортного средства;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виды и периодичность технического обслуживания и текущего ремонта;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эксплуатационные материалы, их назначение, свойства и правила обращения с ними;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меры, направленные на снижение интенсивности и предупреждение факторов, влияющих на загрязнение окружающей среды;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порядок вызова технической помощи;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правила оформления заявок на устранение неисправностей автотранспортного средства и порядок их подачи;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правила подачи автотранспортных средств под посадку и высадку пассажиров;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предельная загрузка внедорожного автотранспортного средства и прицепа для движения по разным грунтам, снегу, льду и воде;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правила перевозки пассажиров и грузов;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порядок экстренной эвакуации пассажиров при дорожно-транспортных происшествиях;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правила пользования средствами связи, установленными на внедорожном автотранспортном средстве, и приборами навигационной спутниковой системы;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перечень состояний, при которых оказывается первая помощь;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перечень мероприятий по оказанию первой помощи;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порядок оформления документов на перевозимые грузы.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В результате освоения Программы обучающиеся умеют: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подготавливать внедорожное автотранспортное средство к использованию, оценивать состояние маршрута, тормозной и остановочный путь;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управлять внедорожным автотранспортным средством в различных дорожных и метеорологических условиях;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следить за состоянием транспорта в пути, за исправностью рулевого управления, тормозной системы, приборов освещения и сигнализации;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устанавливать навесное и прицепное оборудование;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производить маневрирование с прицепом в ограниченном пространстве и сложное маневрирование;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преодолевать водные преграды в разное время года;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выполнять действия, контролирующие обеспечение безопасности в штатных и нештатных (критических) режимах движения;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применять лебедочный трос при самовытаскивании транспорта;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подготавливать внедорожное автотранспортное средство к движению с дополнительным оборудованием;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поддерживать надлежащий внешний вид автотранспортного средства;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отслеживать заправку (доливку) топливом, маслом и охлаждающей жидкостью автотранспортного средства;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устранять возникшие во время поездки эксплуатационные неисправности внедорожного автотранспортного средства, не требующие разборки агрегатов и механизмов;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применять топливо и расходные материалы по сезону;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выполнять антикоррозийную обработку автотранспортного средства;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подготавливать внедорожное автотранспортное средство к сдаче в ремонт и принимать его после ремонта;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lastRenderedPageBreak/>
        <w:t>выполнять регулировочные работы в полевых условиях при отсутствии технической помощи;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оформлять заявки на техобслуживание и ремонт;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производить </w:t>
      </w:r>
      <w:proofErr w:type="spellStart"/>
      <w:r w:rsidRPr="007B6919">
        <w:rPr>
          <w:rFonts w:ascii="Times New Roman" w:hAnsi="Times New Roman" w:cs="Times New Roman"/>
        </w:rPr>
        <w:t>предрейсовый</w:t>
      </w:r>
      <w:proofErr w:type="spellEnd"/>
      <w:r w:rsidRPr="007B6919">
        <w:rPr>
          <w:rFonts w:ascii="Times New Roman" w:hAnsi="Times New Roman" w:cs="Times New Roman"/>
        </w:rPr>
        <w:t xml:space="preserve">, </w:t>
      </w:r>
      <w:proofErr w:type="spellStart"/>
      <w:r w:rsidRPr="007B6919">
        <w:rPr>
          <w:rFonts w:ascii="Times New Roman" w:hAnsi="Times New Roman" w:cs="Times New Roman"/>
        </w:rPr>
        <w:t>послерейсовый</w:t>
      </w:r>
      <w:proofErr w:type="spellEnd"/>
      <w:r w:rsidRPr="007B6919">
        <w:rPr>
          <w:rFonts w:ascii="Times New Roman" w:hAnsi="Times New Roman" w:cs="Times New Roman"/>
        </w:rPr>
        <w:t xml:space="preserve"> и маршрутный осмотр внедорожного автотранспортного средства;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инструктировать пассажиров о порядке посадки, высадки и размещения в кузове/салоне;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контролировать количество и поведение пассажиров в кузове/салоне;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обеспечивать условия безопасной перевозки пассажиров и грузов;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осуществлять приемку и перевозку грузов;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контролировать погрузку, крепление и выгрузку груза, размещение пассажиров;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оказывать первую помощь пострадавшим в дорожно-транспортных происшествиях;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оформлять документацию на перевозимые грузы.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V. Организационно-педагогические условия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реализации программы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5.1. Организационно-педагогические условия реализации Программы, обеспечивающие реализацию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тестирование обучающихся с помощью соответствующих специалистов или с использованием аппаратно-программного комплекса (далее - АПК) тестирования и развития психофизиологических качеств водителя.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B6919">
        <w:rPr>
          <w:rFonts w:ascii="Times New Roman" w:hAnsi="Times New Roman" w:cs="Times New Roman"/>
        </w:rPr>
        <w:t xml:space="preserve">Теоретическое обучение проводится в учебных кабинетах, оборудование и материально-техническое обеспечение которых соответствует </w:t>
      </w:r>
      <w:hyperlink r:id="rId17">
        <w:r w:rsidRPr="007B6919">
          <w:rPr>
            <w:rFonts w:ascii="Times New Roman" w:hAnsi="Times New Roman" w:cs="Times New Roman"/>
            <w:color w:val="0000FF"/>
          </w:rPr>
          <w:t>требованиям</w:t>
        </w:r>
      </w:hyperlink>
      <w:r w:rsidRPr="007B6919">
        <w:rPr>
          <w:rFonts w:ascii="Times New Roman" w:hAnsi="Times New Roman" w:cs="Times New Roman"/>
        </w:rPr>
        <w:t xml:space="preserve">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машин, установленным Правительством Российской Федерации &lt;6&gt; (далее - требования к оборудованию и оснащенности).</w:t>
      </w:r>
      <w:proofErr w:type="gramEnd"/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--------------------------------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B6919">
        <w:rPr>
          <w:rFonts w:ascii="Times New Roman" w:hAnsi="Times New Roman" w:cs="Times New Roman"/>
        </w:rPr>
        <w:t xml:space="preserve">&lt;6&gt; </w:t>
      </w:r>
      <w:hyperlink r:id="rId18">
        <w:r w:rsidRPr="007B691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7B6919">
        <w:rPr>
          <w:rFonts w:ascii="Times New Roman" w:hAnsi="Times New Roman" w:cs="Times New Roman"/>
        </w:rPr>
        <w:t xml:space="preserve"> Правительства Российской Федерации от 23 июня 2022 г. N 1129 "Об утверждении требований к оборудованию и оснащенности образовательного процесса в организациях, осуществляющих образовательную деятельность, претендующих на получение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машин" (Собрание законодательства, 2022, N 26, ст. 4508).</w:t>
      </w:r>
      <w:proofErr w:type="gramEnd"/>
      <w:r w:rsidRPr="007B6919">
        <w:rPr>
          <w:rFonts w:ascii="Times New Roman" w:hAnsi="Times New Roman" w:cs="Times New Roman"/>
        </w:rPr>
        <w:t xml:space="preserve"> Срок действия </w:t>
      </w:r>
      <w:hyperlink r:id="rId19">
        <w:r w:rsidRPr="007B691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B6919">
        <w:rPr>
          <w:rFonts w:ascii="Times New Roman" w:hAnsi="Times New Roman" w:cs="Times New Roman"/>
        </w:rPr>
        <w:t xml:space="preserve"> ограничен до 1 марта 2030 г.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Наполняемость учебной группы - не более 30 человек.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Продолжительность учебного часа теоретических и практических занятий - не менее 1 академического часа (45 минут). Продолжительность учебного часа практического обучения вождению - не менее 1 астрономического часа (60 минут).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Расчетная формула для определения общего числа учебных кабинетов для теоретического обучения: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  <w:noProof/>
          <w:position w:val="-25"/>
        </w:rPr>
        <w:lastRenderedPageBreak/>
        <w:drawing>
          <wp:inline distT="0" distB="0" distL="0" distR="0" wp14:anchorId="4DB45881" wp14:editId="1AB4341E">
            <wp:extent cx="1205230" cy="4610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919">
        <w:rPr>
          <w:rFonts w:ascii="Times New Roman" w:hAnsi="Times New Roman" w:cs="Times New Roman"/>
        </w:rPr>
        <w:t>,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где </w:t>
      </w:r>
      <w:proofErr w:type="gramStart"/>
      <w:r w:rsidRPr="007B6919">
        <w:rPr>
          <w:rFonts w:ascii="Times New Roman" w:hAnsi="Times New Roman" w:cs="Times New Roman"/>
        </w:rPr>
        <w:t>П</w:t>
      </w:r>
      <w:proofErr w:type="gramEnd"/>
      <w:r w:rsidRPr="007B6919">
        <w:rPr>
          <w:rFonts w:ascii="Times New Roman" w:hAnsi="Times New Roman" w:cs="Times New Roman"/>
        </w:rPr>
        <w:t xml:space="preserve"> - число необходимых помещений;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7B6919">
        <w:rPr>
          <w:rFonts w:ascii="Times New Roman" w:hAnsi="Times New Roman" w:cs="Times New Roman"/>
        </w:rPr>
        <w:t>Р</w:t>
      </w:r>
      <w:r w:rsidRPr="007B6919">
        <w:rPr>
          <w:rFonts w:ascii="Times New Roman" w:hAnsi="Times New Roman" w:cs="Times New Roman"/>
          <w:vertAlign w:val="subscript"/>
        </w:rPr>
        <w:t>гр</w:t>
      </w:r>
      <w:proofErr w:type="spellEnd"/>
      <w:r w:rsidRPr="007B6919">
        <w:rPr>
          <w:rFonts w:ascii="Times New Roman" w:hAnsi="Times New Roman" w:cs="Times New Roman"/>
        </w:rPr>
        <w:t xml:space="preserve"> - расчетное учебное время полного курса теоретического обучения на одну группу, в часах;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n - общее число групп;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0,75 - постоянный коэффициент (загрузка учебного кабинета принимается </w:t>
      </w:r>
      <w:proofErr w:type="gramStart"/>
      <w:r w:rsidRPr="007B6919">
        <w:rPr>
          <w:rFonts w:ascii="Times New Roman" w:hAnsi="Times New Roman" w:cs="Times New Roman"/>
        </w:rPr>
        <w:t>равной</w:t>
      </w:r>
      <w:proofErr w:type="gramEnd"/>
      <w:r w:rsidRPr="007B6919">
        <w:rPr>
          <w:rFonts w:ascii="Times New Roman" w:hAnsi="Times New Roman" w:cs="Times New Roman"/>
        </w:rPr>
        <w:t xml:space="preserve"> 75%);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7B6919">
        <w:rPr>
          <w:rFonts w:ascii="Times New Roman" w:hAnsi="Times New Roman" w:cs="Times New Roman"/>
        </w:rPr>
        <w:t>Ф</w:t>
      </w:r>
      <w:r w:rsidRPr="007B6919">
        <w:rPr>
          <w:rFonts w:ascii="Times New Roman" w:hAnsi="Times New Roman" w:cs="Times New Roman"/>
          <w:vertAlign w:val="subscript"/>
        </w:rPr>
        <w:t>пом</w:t>
      </w:r>
      <w:proofErr w:type="spellEnd"/>
      <w:r w:rsidRPr="007B6919">
        <w:rPr>
          <w:rFonts w:ascii="Times New Roman" w:hAnsi="Times New Roman" w:cs="Times New Roman"/>
        </w:rPr>
        <w:t xml:space="preserve"> - фонд времени использования помещения в часах.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В условиях специально оборудованных закрытой от движения площадки или </w:t>
      </w:r>
      <w:proofErr w:type="spellStart"/>
      <w:r w:rsidRPr="007B6919">
        <w:rPr>
          <w:rFonts w:ascii="Times New Roman" w:hAnsi="Times New Roman" w:cs="Times New Roman"/>
        </w:rPr>
        <w:t>трактородрома</w:t>
      </w:r>
      <w:proofErr w:type="spellEnd"/>
      <w:r w:rsidRPr="007B6919">
        <w:rPr>
          <w:rFonts w:ascii="Times New Roman" w:hAnsi="Times New Roman" w:cs="Times New Roman"/>
        </w:rPr>
        <w:t xml:space="preserve"> обучающийся отрабатывает навыки управления в простых условиях прямолинейного движения на площадке с твердым покрытием, а также на участках, имеющих снежный покров различной глубины. Отрабатываются упражнения "змейка", "эстакада", навыки управления в сложных условиях; осуществляется отработка приемов управления в условиях бездорожья, снежной целины, болотистой луговины, песчаной и лесистой местности, а также преодоление водных преград, подъемов и спусков.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B6919">
        <w:rPr>
          <w:rFonts w:ascii="Times New Roman" w:hAnsi="Times New Roman" w:cs="Times New Roman"/>
        </w:rPr>
        <w:t xml:space="preserve">К обучению вождения допускаются лица не моложе 19 лет, имеющие стаж управления транспортным средством (легковой автомобиль) категории "B" не менее одного года &lt;7&gt; и представившие медицинское </w:t>
      </w:r>
      <w:hyperlink r:id="rId21">
        <w:r w:rsidRPr="007B6919">
          <w:rPr>
            <w:rFonts w:ascii="Times New Roman" w:hAnsi="Times New Roman" w:cs="Times New Roman"/>
            <w:color w:val="0000FF"/>
          </w:rPr>
          <w:t>заключение</w:t>
        </w:r>
      </w:hyperlink>
      <w:r w:rsidRPr="007B6919">
        <w:rPr>
          <w:rFonts w:ascii="Times New Roman" w:hAnsi="Times New Roman" w:cs="Times New Roman"/>
        </w:rPr>
        <w:t xml:space="preserve"> в соответствии с приказом Министерства здравоохранения Российской Федерации от 9 июня 2022 г. N 395н "Об утверждении формы медицинского заключения о наличии (об отсутствии) у трактористов, машинистов и водителей самоходных машин (кандидатов в</w:t>
      </w:r>
      <w:proofErr w:type="gramEnd"/>
      <w:r w:rsidRPr="007B6919">
        <w:rPr>
          <w:rFonts w:ascii="Times New Roman" w:hAnsi="Times New Roman" w:cs="Times New Roman"/>
        </w:rPr>
        <w:t xml:space="preserve"> трактористы,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машинами" &lt;8&gt;.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--------------------------------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&lt;7&gt; </w:t>
      </w:r>
      <w:hyperlink r:id="rId22">
        <w:r w:rsidRPr="007B6919">
          <w:rPr>
            <w:rFonts w:ascii="Times New Roman" w:hAnsi="Times New Roman" w:cs="Times New Roman"/>
            <w:color w:val="0000FF"/>
          </w:rPr>
          <w:t>Пункт 11</w:t>
        </w:r>
      </w:hyperlink>
      <w:r w:rsidRPr="007B6919">
        <w:rPr>
          <w:rFonts w:ascii="Times New Roman" w:hAnsi="Times New Roman" w:cs="Times New Roman"/>
        </w:rPr>
        <w:t xml:space="preserve"> Правил допуска.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&lt;8&gt; </w:t>
      </w:r>
      <w:proofErr w:type="gramStart"/>
      <w:r w:rsidRPr="007B6919">
        <w:rPr>
          <w:rFonts w:ascii="Times New Roman" w:hAnsi="Times New Roman" w:cs="Times New Roman"/>
        </w:rPr>
        <w:t>Зарегистрирован</w:t>
      </w:r>
      <w:proofErr w:type="gramEnd"/>
      <w:r w:rsidRPr="007B6919">
        <w:rPr>
          <w:rFonts w:ascii="Times New Roman" w:hAnsi="Times New Roman" w:cs="Times New Roman"/>
        </w:rPr>
        <w:t xml:space="preserve"> Министерством юстиций Российской Федерации 21 июня 2022 г., регистрационный N 68933. Срок действия </w:t>
      </w:r>
      <w:hyperlink r:id="rId23">
        <w:r w:rsidRPr="007B6919">
          <w:rPr>
            <w:rFonts w:ascii="Times New Roman" w:hAnsi="Times New Roman" w:cs="Times New Roman"/>
            <w:color w:val="0000FF"/>
          </w:rPr>
          <w:t>приказа</w:t>
        </w:r>
      </w:hyperlink>
      <w:r w:rsidRPr="007B6919">
        <w:rPr>
          <w:rFonts w:ascii="Times New Roman" w:hAnsi="Times New Roman" w:cs="Times New Roman"/>
        </w:rPr>
        <w:t xml:space="preserve"> ограничен до 1 марта 2028 г.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На занятии по вождению обучающий (мастер производственного обучения) должен иметь при себе удостоверение тракториста-машиниста на право управления внедорожным автотранспортным средством категории "AII" &lt;9&gt;.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--------------------------------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&lt;9&gt; </w:t>
      </w:r>
      <w:hyperlink r:id="rId24">
        <w:r w:rsidRPr="007B6919">
          <w:rPr>
            <w:rFonts w:ascii="Times New Roman" w:hAnsi="Times New Roman" w:cs="Times New Roman"/>
            <w:color w:val="0000FF"/>
          </w:rPr>
          <w:t>Пункт 3</w:t>
        </w:r>
      </w:hyperlink>
      <w:r w:rsidRPr="007B6919">
        <w:rPr>
          <w:rFonts w:ascii="Times New Roman" w:hAnsi="Times New Roman" w:cs="Times New Roman"/>
        </w:rPr>
        <w:t xml:space="preserve"> Правил допуска.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5.2. Информационно-методические условия реализации Программы.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Информационно-методические условия реализации Программы включают: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учебный план;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календарный учебный график;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рабочие программы учебных предметов;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методические материалы и разработки;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расписание занятий.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5.3. Материально-технические условия реализации Программы.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АПК тестирования психофизиологических качеств водителя обеспечивает оценку уровня </w:t>
      </w:r>
      <w:r w:rsidRPr="007B6919">
        <w:rPr>
          <w:rFonts w:ascii="Times New Roman" w:hAnsi="Times New Roman" w:cs="Times New Roman"/>
        </w:rPr>
        <w:lastRenderedPageBreak/>
        <w:t xml:space="preserve">психофизиологических качеств, необходимых для безопасного управления внедорожным автотранспортным средством (профессионально важных качеств), а также формирует навыки </w:t>
      </w:r>
      <w:proofErr w:type="spellStart"/>
      <w:r w:rsidRPr="007B6919">
        <w:rPr>
          <w:rFonts w:ascii="Times New Roman" w:hAnsi="Times New Roman" w:cs="Times New Roman"/>
        </w:rPr>
        <w:t>саморегуляции</w:t>
      </w:r>
      <w:proofErr w:type="spellEnd"/>
      <w:r w:rsidRPr="007B6919">
        <w:rPr>
          <w:rFonts w:ascii="Times New Roman" w:hAnsi="Times New Roman" w:cs="Times New Roman"/>
        </w:rPr>
        <w:t xml:space="preserve"> его психоэмоционального состояния в процессе управления внедорожным автотранспортным средством. Оценка уровня развития профессионально важных каче</w:t>
      </w:r>
      <w:proofErr w:type="gramStart"/>
      <w:r w:rsidRPr="007B6919">
        <w:rPr>
          <w:rFonts w:ascii="Times New Roman" w:hAnsi="Times New Roman" w:cs="Times New Roman"/>
        </w:rPr>
        <w:t>ств пр</w:t>
      </w:r>
      <w:proofErr w:type="gramEnd"/>
      <w:r w:rsidRPr="007B6919">
        <w:rPr>
          <w:rFonts w:ascii="Times New Roman" w:hAnsi="Times New Roman" w:cs="Times New Roman"/>
        </w:rPr>
        <w:t>оизводится при помощи компьютерных психодиагностических методик, реализованных на базе АПК с целью повышения достоверности и снижения субъективности в процессе тестирования.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АПК обеспечивает тестирование следующих профессионально важных качеств водителя: психофизиологических (оценка готовности к психофизиологическому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память, психомоторика, эмоциональная устойчивость, динамика работоспособности,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</w:t>
      </w:r>
      <w:proofErr w:type="spellStart"/>
      <w:r w:rsidRPr="007B6919">
        <w:rPr>
          <w:rFonts w:ascii="Times New Roman" w:hAnsi="Times New Roman" w:cs="Times New Roman"/>
        </w:rPr>
        <w:t>монотоноустойчивость</w:t>
      </w:r>
      <w:proofErr w:type="spellEnd"/>
      <w:r w:rsidRPr="007B6919">
        <w:rPr>
          <w:rFonts w:ascii="Times New Roman" w:hAnsi="Times New Roman" w:cs="Times New Roman"/>
        </w:rPr>
        <w:t>).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АПК формирует у водителей навыки </w:t>
      </w:r>
      <w:proofErr w:type="spellStart"/>
      <w:r w:rsidRPr="007B6919">
        <w:rPr>
          <w:rFonts w:ascii="Times New Roman" w:hAnsi="Times New Roman" w:cs="Times New Roman"/>
        </w:rPr>
        <w:t>саморегуляции</w:t>
      </w:r>
      <w:proofErr w:type="spellEnd"/>
      <w:r w:rsidRPr="007B6919">
        <w:rPr>
          <w:rFonts w:ascii="Times New Roman" w:hAnsi="Times New Roman" w:cs="Times New Roman"/>
        </w:rPr>
        <w:t xml:space="preserve"> психоэмоционального состояния при наиболее часто встречающихся состояниях: эмоциональной напряженности, </w:t>
      </w:r>
      <w:proofErr w:type="spellStart"/>
      <w:r w:rsidRPr="007B6919">
        <w:rPr>
          <w:rFonts w:ascii="Times New Roman" w:hAnsi="Times New Roman" w:cs="Times New Roman"/>
        </w:rPr>
        <w:t>монотонии</w:t>
      </w:r>
      <w:proofErr w:type="spellEnd"/>
      <w:r w:rsidRPr="007B6919">
        <w:rPr>
          <w:rFonts w:ascii="Times New Roman" w:hAnsi="Times New Roman" w:cs="Times New Roman"/>
        </w:rPr>
        <w:t>, утомлении, стрессе и тренировке свойств внимания (концентрации, распределения).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АПК обеспечивает защиту персональных данных.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Расчет количества необходимых внедорожных автотранспортных средств осуществляется по формуле: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  <w:noProof/>
          <w:position w:val="-25"/>
        </w:rPr>
        <w:drawing>
          <wp:inline distT="0" distB="0" distL="0" distR="0" wp14:anchorId="0E4021EB" wp14:editId="4D61DEA1">
            <wp:extent cx="1466850" cy="4610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919">
        <w:rPr>
          <w:rFonts w:ascii="Times New Roman" w:hAnsi="Times New Roman" w:cs="Times New Roman"/>
        </w:rPr>
        <w:t>,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где </w:t>
      </w:r>
      <w:proofErr w:type="spellStart"/>
      <w:proofErr w:type="gramStart"/>
      <w:r w:rsidRPr="007B6919">
        <w:rPr>
          <w:rFonts w:ascii="Times New Roman" w:hAnsi="Times New Roman" w:cs="Times New Roman"/>
        </w:rPr>
        <w:t>N</w:t>
      </w:r>
      <w:proofErr w:type="gramEnd"/>
      <w:r w:rsidRPr="007B6919">
        <w:rPr>
          <w:rFonts w:ascii="Times New Roman" w:hAnsi="Times New Roman" w:cs="Times New Roman"/>
        </w:rPr>
        <w:t>тс</w:t>
      </w:r>
      <w:proofErr w:type="spellEnd"/>
      <w:r w:rsidRPr="007B6919">
        <w:rPr>
          <w:rFonts w:ascii="Times New Roman" w:hAnsi="Times New Roman" w:cs="Times New Roman"/>
        </w:rPr>
        <w:t xml:space="preserve"> - количество внедорожных автотранспортных средств;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T - количество часов вождения в соответствии с учебным планом;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K - количество </w:t>
      </w:r>
      <w:proofErr w:type="gramStart"/>
      <w:r w:rsidRPr="007B6919">
        <w:rPr>
          <w:rFonts w:ascii="Times New Roman" w:hAnsi="Times New Roman" w:cs="Times New Roman"/>
        </w:rPr>
        <w:t>обучающихся</w:t>
      </w:r>
      <w:proofErr w:type="gramEnd"/>
      <w:r w:rsidRPr="007B6919">
        <w:rPr>
          <w:rFonts w:ascii="Times New Roman" w:hAnsi="Times New Roman" w:cs="Times New Roman"/>
        </w:rPr>
        <w:t xml:space="preserve"> в год;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t - время работы одного учебного средства равно 7,2 часа - один мастер производственного обучения на одно учебное средство; 14,4 часа - два мастера производственного обучения на одно учебное средство;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24,5 - среднее количество рабочих дней в месяц;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12 - количество рабочих месяцев в году;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1 - количество резервных учебных средств.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В образовательном процессе используется учебное средство, соответствующее </w:t>
      </w:r>
      <w:hyperlink r:id="rId26">
        <w:r w:rsidRPr="007B6919">
          <w:rPr>
            <w:rFonts w:ascii="Times New Roman" w:hAnsi="Times New Roman" w:cs="Times New Roman"/>
            <w:color w:val="0000FF"/>
          </w:rPr>
          <w:t>требованиям</w:t>
        </w:r>
      </w:hyperlink>
      <w:r w:rsidRPr="007B6919">
        <w:rPr>
          <w:rFonts w:ascii="Times New Roman" w:hAnsi="Times New Roman" w:cs="Times New Roman"/>
        </w:rPr>
        <w:t xml:space="preserve"> к техническому состоянию и эксплуатации самоходных машин и других видов техники &lt;10&gt;.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--------------------------------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&lt;10&gt; </w:t>
      </w:r>
      <w:hyperlink r:id="rId27">
        <w:r w:rsidRPr="007B691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7B6919">
        <w:rPr>
          <w:rFonts w:ascii="Times New Roman" w:hAnsi="Times New Roman" w:cs="Times New Roman"/>
        </w:rPr>
        <w:t xml:space="preserve"> Правительства Российской Федерации от 19 сентября 2020 г. N 1503 "Об утверждении требований к техническому состоянию и эксплуатации самоходных машин и других видов техники" (Собрание законодательства Российской Федерации, 2020, N 40, ст. 6252). Срок действия </w:t>
      </w:r>
      <w:hyperlink r:id="rId28">
        <w:r w:rsidRPr="007B691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B6919">
        <w:rPr>
          <w:rFonts w:ascii="Times New Roman" w:hAnsi="Times New Roman" w:cs="Times New Roman"/>
        </w:rPr>
        <w:t xml:space="preserve"> ограничен до 1 сентября 2027 г.</w:t>
      </w:r>
    </w:p>
    <w:p w:rsidR="006B450D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B82B58" w:rsidRDefault="00B82B58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64975" w:rsidRPr="007B6919" w:rsidRDefault="00664975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</w:rPr>
      </w:pPr>
      <w:bookmarkStart w:id="2" w:name="P1587"/>
      <w:bookmarkEnd w:id="2"/>
      <w:r w:rsidRPr="007B6919">
        <w:rPr>
          <w:rFonts w:ascii="Times New Roman" w:hAnsi="Times New Roman" w:cs="Times New Roman"/>
        </w:rPr>
        <w:lastRenderedPageBreak/>
        <w:t>Рекомендуемый перечень учебного оборудования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Таблица 13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1644"/>
        <w:gridCol w:w="1361"/>
      </w:tblGrid>
      <w:tr w:rsidR="006B450D" w:rsidRPr="007B6919"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Наименование учебного оборудования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single" w:sz="4" w:space="0" w:color="auto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Оборудование и технические средства обучения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АПК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Компьютер с соответствующим программным обеспечением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Мультимедийный проектор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Экран (монитор, электронная доска)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Магнитная доска со схемой населенного пункта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Учебно-наглядные пособия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Основы законодательства в сфере дорожного движения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Перевозка пассажиров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Перевозка грузов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Страхование автогражданской ответственности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Управление внедорожным автотранспортным средством в различных дорожных и метеорологических условиях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Сложные дорожные условия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Типичные опасные ситуации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Сложные метеоусловия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Движение в темное время суток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Действия водителя в критических ситуациях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Влияние дорожных условий на безопасность движения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Безопасность пассажиров транспортных средств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Техническое обслуживание и устранение неисправностей внедорожного автотранспортного средства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lastRenderedPageBreak/>
              <w:t>Классификация внедорожных автотранспортных средств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Общее устройство внедорожного автотранспортного средства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Обслуживание двигателя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Обслуживание смазочной системы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Обслуживание системы питания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Обслуживание трансмиссии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Карданная передача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Несущая рама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Ходовая часть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Органы управления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Контрольный осмотр и ежедневное техническое обслуживание внедорожного автотранспортного средства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Перевозка пассажиров и грузов внедорожным автотранспортным средством в различных дорожных и метеорологических условиях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Информационный стенд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D2045B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hyperlink r:id="rId29">
              <w:r w:rsidR="006B450D" w:rsidRPr="007B6919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="006B450D" w:rsidRPr="007B6919">
              <w:rPr>
                <w:rFonts w:ascii="Times New Roman" w:hAnsi="Times New Roman" w:cs="Times New Roman"/>
              </w:rPr>
              <w:t xml:space="preserve"> Российской Федерации от 7 февраля 1992 г. N 2300-1 "О защите прав потребителей" </w:t>
            </w:r>
            <w:hyperlink w:anchor="P1743">
              <w:r w:rsidR="006B450D" w:rsidRPr="007B6919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Копия лицензии с соответствующим приложением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Типовая программа профессионального обучения "Водитель внедорожного автотранспортного средства (Управление внедорожным автотранспортным средством с максимальной массой до 3 500 кг и числом сидячих мест не более 8, его техническое обслуживание и устранение неисправностей)"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Программа профессионального обучения водителей внедорожных автотранспортных средств, утвержденная образовательной организацией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Учебный план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lastRenderedPageBreak/>
              <w:t>Календарный учебный график (на каждую учебную группу)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Расписание занятий (на каждую учебную группу)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График учебного вождения (на каждую учебную группу)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Схемы учебных маршрутов, утвержденные руководителем образовательной организации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nil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Книга жалоб и предложений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1</w:t>
            </w:r>
          </w:p>
        </w:tc>
      </w:tr>
      <w:tr w:rsidR="006B450D" w:rsidRPr="007B6919">
        <w:tblPrEx>
          <w:tblBorders>
            <w:insideH w:val="none" w:sz="0" w:space="0" w:color="auto"/>
          </w:tblBorders>
        </w:tblPrEx>
        <w:tc>
          <w:tcPr>
            <w:tcW w:w="6066" w:type="dxa"/>
            <w:tcBorders>
              <w:top w:val="nil"/>
              <w:bottom w:val="single" w:sz="4" w:space="0" w:color="auto"/>
            </w:tcBorders>
            <w:vAlign w:val="center"/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B6919">
              <w:rPr>
                <w:rFonts w:ascii="Times New Roman" w:hAnsi="Times New Roman" w:cs="Times New Roman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6B450D" w:rsidRPr="007B6919" w:rsidRDefault="006B450D" w:rsidP="007B69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3" w:name="P1743"/>
      <w:bookmarkEnd w:id="3"/>
      <w:r w:rsidRPr="007B6919">
        <w:rPr>
          <w:rFonts w:ascii="Times New Roman" w:hAnsi="Times New Roman" w:cs="Times New Roman"/>
        </w:rPr>
        <w:t>&lt;11&gt; Собрание законодательства Российской Федерации, 1996, N 3, ст. 140; 2022, N 18, ст. 3021.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Образовательная организация вправе самостоятельно определять необходимость оснащения учебных кабинетов оборудованием, указанным в </w:t>
      </w:r>
      <w:hyperlink w:anchor="P1587">
        <w:r w:rsidRPr="007B6919">
          <w:rPr>
            <w:rFonts w:ascii="Times New Roman" w:hAnsi="Times New Roman" w:cs="Times New Roman"/>
            <w:color w:val="0000FF"/>
          </w:rPr>
          <w:t>таблице 13</w:t>
        </w:r>
      </w:hyperlink>
      <w:r w:rsidRPr="007B6919">
        <w:rPr>
          <w:rFonts w:ascii="Times New Roman" w:hAnsi="Times New Roman" w:cs="Times New Roman"/>
        </w:rPr>
        <w:t>, с учетом обеспечения соблюдения требований к оборудованию и оснащенности.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Необходимость применения АПК определяется образовательной организацией.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Магнитная доска со схемой населенного пункта может быть заменена соответствующим электронным учебным пособием.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B6919">
        <w:rPr>
          <w:rFonts w:ascii="Times New Roman" w:hAnsi="Times New Roman" w:cs="Times New Roman"/>
        </w:rPr>
        <w:t>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</w:t>
      </w:r>
      <w:proofErr w:type="gramEnd"/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Оценка состояния учебно-материальной базы по результатам </w:t>
      </w:r>
      <w:proofErr w:type="spellStart"/>
      <w:r w:rsidRPr="007B6919">
        <w:rPr>
          <w:rFonts w:ascii="Times New Roman" w:hAnsi="Times New Roman" w:cs="Times New Roman"/>
        </w:rPr>
        <w:t>самообследования</w:t>
      </w:r>
      <w:proofErr w:type="spellEnd"/>
      <w:r w:rsidRPr="007B6919">
        <w:rPr>
          <w:rFonts w:ascii="Times New Roman" w:hAnsi="Times New Roman" w:cs="Times New Roman"/>
        </w:rPr>
        <w:t xml:space="preserve"> образовательной организацией размещается на официальном сайте образовательной организации в информационно-телекоммуникационной сети "Интернет".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VI. Система оценки результатов освоения Программы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Профессиональная подготовка завершается итоговой аттестацией в форме квалификационного экзамена. Квалификационный экзамен включает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К проведению квалификационного экзамена привлекаются представители работодателей, их объединений &lt;12&gt;.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--------------------------------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&lt;12&gt; </w:t>
      </w:r>
      <w:hyperlink r:id="rId30">
        <w:r w:rsidRPr="007B6919">
          <w:rPr>
            <w:rFonts w:ascii="Times New Roman" w:hAnsi="Times New Roman" w:cs="Times New Roman"/>
            <w:color w:val="0000FF"/>
          </w:rPr>
          <w:t>Пункт 3 статьи 74</w:t>
        </w:r>
      </w:hyperlink>
      <w:r w:rsidRPr="007B6919">
        <w:rPr>
          <w:rFonts w:ascii="Times New Roman" w:hAnsi="Times New Roman" w:cs="Times New Roman"/>
        </w:rPr>
        <w:t xml:space="preserve"> Федерального закона об образовании.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Проверка теоретических знаний при проведении квалификационного экзамена проводится по следующим предметам: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1. Основы законодательства в области технического состояния и эксплуатации самоходных машин и других видов техники.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lastRenderedPageBreak/>
        <w:t>2. Управление внедорожным автотранспортным средством в различных дорожных и метеорологических условиях.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3. Техническое обслуживание и устранение неисправностей внедорожного автотранспортного средства. Охрана окружающей среды.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4. Перевозка пассажиров и грузов внедорожным автотранспортным средством в различных дорожных и метеорологических условиях.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образовательной организацией.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Практическая квалификационная работа при проведении квалификационного экзамена представляет собой проверку навыков управления внедорожным автотранспортным средством категории "AII" на закрытой площадке или </w:t>
      </w:r>
      <w:proofErr w:type="spellStart"/>
      <w:r w:rsidRPr="007B6919">
        <w:rPr>
          <w:rFonts w:ascii="Times New Roman" w:hAnsi="Times New Roman" w:cs="Times New Roman"/>
        </w:rPr>
        <w:t>трактородроме</w:t>
      </w:r>
      <w:proofErr w:type="spellEnd"/>
      <w:r w:rsidRPr="007B6919">
        <w:rPr>
          <w:rFonts w:ascii="Times New Roman" w:hAnsi="Times New Roman" w:cs="Times New Roman"/>
        </w:rPr>
        <w:t>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Результаты квалификационного экзамена оформляются документом, предусмотренным в образовательной организации. По результатам квалификационного экзамена выдается свидетельство о профессии рабочего по образцу, самостоятельно устанавливаемому образовательной организацией &lt;13&gt;.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--------------------------------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&lt;13&gt; </w:t>
      </w:r>
      <w:hyperlink r:id="rId31">
        <w:r w:rsidRPr="007B6919">
          <w:rPr>
            <w:rFonts w:ascii="Times New Roman" w:hAnsi="Times New Roman" w:cs="Times New Roman"/>
            <w:color w:val="0000FF"/>
          </w:rPr>
          <w:t>Пункт 2 части 10 статьи 60</w:t>
        </w:r>
      </w:hyperlink>
      <w:r w:rsidRPr="007B6919">
        <w:rPr>
          <w:rFonts w:ascii="Times New Roman" w:hAnsi="Times New Roman" w:cs="Times New Roman"/>
        </w:rPr>
        <w:t xml:space="preserve"> Федерального закона об образовании (Собрание законодательства Российской Федерации, 2012, N 53, ст. 7598; 2020, N 22, ст. 3379).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Индивидуальный учет результатов освоения </w:t>
      </w:r>
      <w:proofErr w:type="gramStart"/>
      <w:r w:rsidRPr="007B6919">
        <w:rPr>
          <w:rFonts w:ascii="Times New Roman" w:hAnsi="Times New Roman" w:cs="Times New Roman"/>
        </w:rPr>
        <w:t>обучающимися</w:t>
      </w:r>
      <w:proofErr w:type="gramEnd"/>
      <w:r w:rsidRPr="007B6919">
        <w:rPr>
          <w:rFonts w:ascii="Times New Roman" w:hAnsi="Times New Roman" w:cs="Times New Roman"/>
        </w:rPr>
        <w:t xml:space="preserve"> образовательных программ, а также хранение в архивах информации об этих результатах осуществляются образовательной организацией, на бумажных и (или) электронных носителях.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VII. Учебно-методические материалы, обеспечивающие</w:t>
      </w:r>
    </w:p>
    <w:p w:rsidR="006B450D" w:rsidRPr="007B6919" w:rsidRDefault="006B450D" w:rsidP="007B6919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реализацию Программы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Учебно-методические материалы представлены: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настоящей Программой;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программой профессиональной подготовки по профессии рабочего "Водитель внедорожных автотранспортных средств (управление внедорожным автотранспортным средством категории "AII" с максимальной массой до 3 500 кг и числом сидячих мест не более 8, его техническое обслуживание и устранение неисправностей)", утвержденной образовательной организацией;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>методическими рекомендациями по организации образовательного процесса, утвержденными образовательной организацией;</w:t>
      </w:r>
    </w:p>
    <w:p w:rsidR="006B450D" w:rsidRPr="007B6919" w:rsidRDefault="006B450D" w:rsidP="007B69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7B6919">
        <w:rPr>
          <w:rFonts w:ascii="Times New Roman" w:hAnsi="Times New Roman" w:cs="Times New Roman"/>
        </w:rPr>
        <w:t xml:space="preserve">материалами для проведения промежуточной и итоговой аттестации </w:t>
      </w:r>
      <w:proofErr w:type="gramStart"/>
      <w:r w:rsidRPr="007B6919">
        <w:rPr>
          <w:rFonts w:ascii="Times New Roman" w:hAnsi="Times New Roman" w:cs="Times New Roman"/>
        </w:rPr>
        <w:t>обучающихся</w:t>
      </w:r>
      <w:proofErr w:type="gramEnd"/>
      <w:r w:rsidRPr="007B6919">
        <w:rPr>
          <w:rFonts w:ascii="Times New Roman" w:hAnsi="Times New Roman" w:cs="Times New Roman"/>
        </w:rPr>
        <w:t>, утвержденными образовательной организацией.</w:t>
      </w: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B450D" w:rsidRPr="007B6919" w:rsidRDefault="006B450D" w:rsidP="007B6919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686DE2" w:rsidRPr="007B6919" w:rsidRDefault="00686DE2" w:rsidP="007B6919">
      <w:pPr>
        <w:spacing w:after="0"/>
        <w:rPr>
          <w:rFonts w:ascii="Times New Roman" w:hAnsi="Times New Roman" w:cs="Times New Roman"/>
        </w:rPr>
      </w:pPr>
    </w:p>
    <w:sectPr w:rsidR="00686DE2" w:rsidRPr="007B6919" w:rsidSect="0075528A">
      <w:headerReference w:type="default" r:id="rId32"/>
      <w:footerReference w:type="default" r:id="rId33"/>
      <w:footerReference w:type="first" r:id="rId3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5B" w:rsidRDefault="00D2045B" w:rsidP="00E03AA7">
      <w:pPr>
        <w:spacing w:after="0" w:line="240" w:lineRule="auto"/>
      </w:pPr>
      <w:r>
        <w:separator/>
      </w:r>
    </w:p>
  </w:endnote>
  <w:endnote w:type="continuationSeparator" w:id="0">
    <w:p w:rsidR="00D2045B" w:rsidRDefault="00D2045B" w:rsidP="00E0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0478298"/>
      <w:docPartObj>
        <w:docPartGallery w:val="Page Numbers (Bottom of Page)"/>
        <w:docPartUnique/>
      </w:docPartObj>
    </w:sdtPr>
    <w:sdtEndPr/>
    <w:sdtContent>
      <w:p w:rsidR="0075528A" w:rsidRDefault="0075528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272">
          <w:rPr>
            <w:noProof/>
          </w:rPr>
          <w:t>19</w:t>
        </w:r>
        <w:r>
          <w:fldChar w:fldCharType="end"/>
        </w:r>
      </w:p>
    </w:sdtContent>
  </w:sdt>
  <w:p w:rsidR="00525709" w:rsidRDefault="0052570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09" w:rsidRDefault="00525709">
    <w:pPr>
      <w:pStyle w:val="a7"/>
      <w:jc w:val="right"/>
    </w:pPr>
  </w:p>
  <w:p w:rsidR="00525709" w:rsidRDefault="005257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5B" w:rsidRDefault="00D2045B" w:rsidP="00E03AA7">
      <w:pPr>
        <w:spacing w:after="0" w:line="240" w:lineRule="auto"/>
      </w:pPr>
      <w:r>
        <w:separator/>
      </w:r>
    </w:p>
  </w:footnote>
  <w:footnote w:type="continuationSeparator" w:id="0">
    <w:p w:rsidR="00D2045B" w:rsidRDefault="00D2045B" w:rsidP="00E0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8A" w:rsidRDefault="0075528A">
    <w:pPr>
      <w:pStyle w:val="a5"/>
      <w:jc w:val="right"/>
    </w:pPr>
  </w:p>
  <w:p w:rsidR="0075528A" w:rsidRDefault="007552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0D"/>
    <w:rsid w:val="00030159"/>
    <w:rsid w:val="000C024E"/>
    <w:rsid w:val="001D7F49"/>
    <w:rsid w:val="00224B56"/>
    <w:rsid w:val="00235D23"/>
    <w:rsid w:val="00362272"/>
    <w:rsid w:val="00525709"/>
    <w:rsid w:val="005E389A"/>
    <w:rsid w:val="006159EA"/>
    <w:rsid w:val="00631C4F"/>
    <w:rsid w:val="00664975"/>
    <w:rsid w:val="00686DE2"/>
    <w:rsid w:val="006B450D"/>
    <w:rsid w:val="006D4DD2"/>
    <w:rsid w:val="0075528A"/>
    <w:rsid w:val="007A22F2"/>
    <w:rsid w:val="007B6919"/>
    <w:rsid w:val="007E26AB"/>
    <w:rsid w:val="008D1371"/>
    <w:rsid w:val="00952EB1"/>
    <w:rsid w:val="009C5E36"/>
    <w:rsid w:val="00A87B04"/>
    <w:rsid w:val="00B82B58"/>
    <w:rsid w:val="00BA6D3D"/>
    <w:rsid w:val="00BE111D"/>
    <w:rsid w:val="00BE6577"/>
    <w:rsid w:val="00D15F32"/>
    <w:rsid w:val="00D2045B"/>
    <w:rsid w:val="00D231E0"/>
    <w:rsid w:val="00DA6BB7"/>
    <w:rsid w:val="00DE667F"/>
    <w:rsid w:val="00E03AA7"/>
    <w:rsid w:val="00E416E1"/>
    <w:rsid w:val="00F5387E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5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45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45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B45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B45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B45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B45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B45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91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E03AA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03A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E03A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E03AA7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E0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AA7"/>
  </w:style>
  <w:style w:type="paragraph" w:styleId="a7">
    <w:name w:val="footer"/>
    <w:basedOn w:val="a"/>
    <w:link w:val="a8"/>
    <w:uiPriority w:val="99"/>
    <w:unhideWhenUsed/>
    <w:rsid w:val="00E0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5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45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45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B45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B45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B45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B45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B45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91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E03AA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03A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E03A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E03AA7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E0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AA7"/>
  </w:style>
  <w:style w:type="paragraph" w:styleId="a7">
    <w:name w:val="footer"/>
    <w:basedOn w:val="a"/>
    <w:link w:val="a8"/>
    <w:uiPriority w:val="99"/>
    <w:unhideWhenUsed/>
    <w:rsid w:val="00E0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253B4A4EDDE09F219A0F76C8DC42B49A9594F29822DE399E8D40BAC69F727EDA5A972BBCC4F2FBFB19D6B98AE1D45CABD5CE6AA13E183FE6lDD" TargetMode="External"/><Relationship Id="rId13" Type="http://schemas.openxmlformats.org/officeDocument/2006/relationships/hyperlink" Target="consultantplus://offline/ref=3B253B4A4EDDE09F219A0F76C8DC42B49A9594F29822DE399E8D40BAC69F727EDA5A972BBCC4F2FBFF19D6B98AE1D45CABD5CE6AA13E183FE6lDD" TargetMode="External"/><Relationship Id="rId18" Type="http://schemas.openxmlformats.org/officeDocument/2006/relationships/hyperlink" Target="consultantplus://offline/ref=3B253B4A4EDDE09F219A0F76C8DC42B49A9394F39E20DE399E8D40BAC69F727EC85ACF27BDC6EEF9F90C80E8CCEBl7D" TargetMode="External"/><Relationship Id="rId26" Type="http://schemas.openxmlformats.org/officeDocument/2006/relationships/hyperlink" Target="consultantplus://offline/ref=3B253B4A4EDDE09F219A0F76C8DC42B49A9294F59B23DE399E8D40BAC69F727EDA5A972BBCC4F0F8FC19D6B98AE1D45CABD5CE6AA13E183FE6lD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B253B4A4EDDE09F219A0F76C8DC42B49A909DFA9E26DE399E8D40BAC69F727EDA5A972BBCC4F0F8FA19D6B98AE1D45CABD5CE6AA13E183FE6lDD" TargetMode="External"/><Relationship Id="rId34" Type="http://schemas.openxmlformats.org/officeDocument/2006/relationships/footer" Target="footer2.xml"/><Relationship Id="rId7" Type="http://schemas.openxmlformats.org/officeDocument/2006/relationships/hyperlink" Target="consultantplus://offline/ref=3B253B4A4EDDE09F219A0F76C8DC42B49A9594F29822DE399E8D40BAC69F727EDA5A972BBCC4F2FBFF19D6B98AE1D45CABD5CE6AA13E183FE6lDD" TargetMode="External"/><Relationship Id="rId12" Type="http://schemas.openxmlformats.org/officeDocument/2006/relationships/hyperlink" Target="consultantplus://offline/ref=3B253B4A4EDDE09F219A0F76C8DC42B49A9093F79323DE399E8D40BAC69F727EC85ACF27BDC6EEF9F90C80E8CCEBl7D" TargetMode="External"/><Relationship Id="rId17" Type="http://schemas.openxmlformats.org/officeDocument/2006/relationships/hyperlink" Target="consultantplus://offline/ref=3B253B4A4EDDE09F219A0F76C8DC42B49A9394F39E20DE399E8D40BAC69F727EDA5A972BBCC4F0F9F419D6B98AE1D45CABD5CE6AA13E183FE6lDD" TargetMode="External"/><Relationship Id="rId25" Type="http://schemas.openxmlformats.org/officeDocument/2006/relationships/image" Target="media/image2.wmf"/><Relationship Id="rId33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B253B4A4EDDE09F219A0F76C8DC42B49D999CFB9323DE399E8D40BAC69F727EC85ACF27BDC6EEF9F90C80E8CCEBl7D" TargetMode="External"/><Relationship Id="rId20" Type="http://schemas.openxmlformats.org/officeDocument/2006/relationships/image" Target="media/image1.wmf"/><Relationship Id="rId29" Type="http://schemas.openxmlformats.org/officeDocument/2006/relationships/hyperlink" Target="consultantplus://offline/ref=3B253B4A4EDDE09F219A0F76C8DC42B49A9297F09326DE399E8D40BAC69F727EC85ACF27BDC6EEF9F90C80E8CCEBl7D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253B4A4EDDE09F219A0F76C8DC42B49F999DF79E21DE399E8D40BAC69F727EDA5A972BBCC4F0F9F419D6B98AE1D45CABD5CE6AA13E183FE6lDD" TargetMode="External"/><Relationship Id="rId24" Type="http://schemas.openxmlformats.org/officeDocument/2006/relationships/hyperlink" Target="consultantplus://offline/ref=3B253B4A4EDDE09F219A0F76C8DC42B49A9093F79323DE399E8D40BAC69F727EDA5A9728B790A1BDA81F83EAD0B4DD43ABCBCCE6lDD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B253B4A4EDDE09F219A0F76C8DC42B49A9396F19920DE399E8D40BAC69F727EC85ACF27BDC6EEF9F90C80E8CCEBl7D" TargetMode="External"/><Relationship Id="rId23" Type="http://schemas.openxmlformats.org/officeDocument/2006/relationships/hyperlink" Target="consultantplus://offline/ref=3B253B4A4EDDE09F219A0F76C8DC42B49A909DFA9E26DE399E8D40BAC69F727EC85ACF27BDC6EEF9F90C80E8CCEBl7D" TargetMode="External"/><Relationship Id="rId28" Type="http://schemas.openxmlformats.org/officeDocument/2006/relationships/hyperlink" Target="consultantplus://offline/ref=3B253B4A4EDDE09F219A0F76C8DC42B49A9294F59B23DE399E8D40BAC69F727EC85ACF27BDC6EEF9F90C80E8CCEBl7D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B253B4A4EDDE09F219A0F76C8DC42B49A9093F79323DE399E8D40BAC69F727EDA5A972BBCC4F0F9F519D6B98AE1D45CABD5CE6AA13E183FE6lDD" TargetMode="External"/><Relationship Id="rId19" Type="http://schemas.openxmlformats.org/officeDocument/2006/relationships/hyperlink" Target="consultantplus://offline/ref=3B253B4A4EDDE09F219A0F76C8DC42B49A9394F39E20DE399E8D40BAC69F727EC85ACF27BDC6EEF9F90C80E8CCEBl7D" TargetMode="External"/><Relationship Id="rId31" Type="http://schemas.openxmlformats.org/officeDocument/2006/relationships/hyperlink" Target="consultantplus://offline/ref=3B253B4A4EDDE09F219A0F76C8DC42B49A9594F29822DE399E8D40BAC69F727EDA5A972EBDC7FBADAC56D7E5CFB6C75DADD5CC6EBDE3l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253B4A4EDDE09F219A0F76C8DC42B49D999CFB9323DE399E8D40BAC69F727EDA5A972BBCC4F1FAFE19D6B98AE1D45CABD5CE6AA13E183FE6lDD" TargetMode="External"/><Relationship Id="rId14" Type="http://schemas.openxmlformats.org/officeDocument/2006/relationships/hyperlink" Target="consultantplus://offline/ref=3B253B4A4EDDE09F219A0F76C8DC42B49A9594F29822DE399E8D40BAC69F727EDA5A972BBCC4F2FBFB19D6B98AE1D45CABD5CE6AA13E183FE6lDD" TargetMode="External"/><Relationship Id="rId22" Type="http://schemas.openxmlformats.org/officeDocument/2006/relationships/hyperlink" Target="consultantplus://offline/ref=3B253B4A4EDDE09F219A0F76C8DC42B49A9093F79323DE399E8D40BAC69F727EDA5A972BBCC4F1FAF419D6B98AE1D45CABD5CE6AA13E183FE6lDD" TargetMode="External"/><Relationship Id="rId27" Type="http://schemas.openxmlformats.org/officeDocument/2006/relationships/hyperlink" Target="consultantplus://offline/ref=3B253B4A4EDDE09F219A0F76C8DC42B49A9294F59B23DE399E8D40BAC69F727EC85ACF27BDC6EEF9F90C80E8CCEBl7D" TargetMode="External"/><Relationship Id="rId30" Type="http://schemas.openxmlformats.org/officeDocument/2006/relationships/hyperlink" Target="consultantplus://offline/ref=3B253B4A4EDDE09F219A0F76C8DC42B49A9594F29822DE399E8D40BAC69F727EDA5A972BBCC4F9F0F919D6B98AE1D45CABD5CE6AA13E183FE6lDD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DFF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8328</Words>
  <Characters>47474</Characters>
  <Application>Microsoft Office Word</Application>
  <DocSecurity>0</DocSecurity>
  <Lines>395</Lines>
  <Paragraphs>111</Paragraphs>
  <ScaleCrop>false</ScaleCrop>
  <Company/>
  <LinksUpToDate>false</LinksUpToDate>
  <CharactersWithSpaces>55691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орпропро</dc:creator>
  <cp:lastModifiedBy>орпропро</cp:lastModifiedBy>
  <cp:revision>86</cp:revision>
  <cp:lastPrinted>2024-03-21T06:18:00Z</cp:lastPrinted>
  <dcterms:created xsi:type="dcterms:W3CDTF">2023-04-12T03:37:00Z</dcterms:created>
  <dcterms:modified xsi:type="dcterms:W3CDTF">2024-04-08T08:50:00Z</dcterms:modified>
</cp:coreProperties>
</file>